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DE85D" w14:textId="5B4D86E7" w:rsidR="00196DF8" w:rsidRPr="00196DF8" w:rsidRDefault="00196DF8" w:rsidP="00196DF8">
      <w:pPr>
        <w:tabs>
          <w:tab w:val="left" w:leader="underscore" w:pos="3600"/>
        </w:tabs>
        <w:rPr>
          <w:color w:val="000000"/>
          <w:sz w:val="22"/>
          <w:szCs w:val="22"/>
          <w:u w:val="single"/>
          <w:lang w:val="uk-UA"/>
        </w:rPr>
      </w:pPr>
      <w:bookmarkStart w:id="0" w:name="_GoBack"/>
      <w:bookmarkEnd w:id="0"/>
      <w:r>
        <w:rPr>
          <w:color w:val="000000"/>
          <w:sz w:val="22"/>
          <w:szCs w:val="22"/>
          <w:lang w:val="uk-UA"/>
        </w:rPr>
        <w:t xml:space="preserve">                                                                                                      </w:t>
      </w:r>
      <w:r w:rsidRPr="00196DF8">
        <w:rPr>
          <w:color w:val="000000"/>
          <w:sz w:val="22"/>
          <w:szCs w:val="22"/>
          <w:u w:val="single"/>
          <w:lang w:val="uk-UA"/>
        </w:rPr>
        <w:t xml:space="preserve">ДОДАТОК А </w:t>
      </w:r>
    </w:p>
    <w:p w14:paraId="79680422" w14:textId="77777777" w:rsidR="00196DF8" w:rsidRPr="00196DF8" w:rsidRDefault="00196DF8" w:rsidP="00196DF8">
      <w:pPr>
        <w:tabs>
          <w:tab w:val="left" w:leader="underscore" w:pos="3600"/>
        </w:tabs>
        <w:rPr>
          <w:color w:val="000000"/>
          <w:sz w:val="22"/>
          <w:szCs w:val="22"/>
          <w:lang w:val="uk-UA"/>
        </w:rPr>
      </w:pPr>
      <w:r w:rsidRPr="00196DF8">
        <w:rPr>
          <w:color w:val="000000"/>
          <w:sz w:val="22"/>
          <w:szCs w:val="22"/>
          <w:lang w:val="uk-UA"/>
        </w:rPr>
        <w:t xml:space="preserve">                                                                                                       до Листа про надання консультаційних </w:t>
      </w:r>
    </w:p>
    <w:p w14:paraId="26739014" w14:textId="77777777" w:rsidR="00196DF8" w:rsidRPr="00196DF8" w:rsidRDefault="00196DF8" w:rsidP="00196DF8">
      <w:pPr>
        <w:tabs>
          <w:tab w:val="left" w:leader="underscore" w:pos="3600"/>
        </w:tabs>
        <w:rPr>
          <w:color w:val="000000"/>
          <w:sz w:val="22"/>
          <w:szCs w:val="22"/>
          <w:lang w:val="uk-UA"/>
        </w:rPr>
      </w:pPr>
      <w:r w:rsidRPr="00196DF8">
        <w:rPr>
          <w:color w:val="000000"/>
          <w:sz w:val="22"/>
          <w:szCs w:val="22"/>
          <w:lang w:val="uk-UA"/>
        </w:rPr>
        <w:t xml:space="preserve">                                                                                                       послуг Міжнародною фінансовою </w:t>
      </w:r>
    </w:p>
    <w:p w14:paraId="3A6B0F54" w14:textId="77777777" w:rsidR="00196DF8" w:rsidRPr="00196DF8" w:rsidRDefault="00196DF8" w:rsidP="00196DF8">
      <w:pPr>
        <w:tabs>
          <w:tab w:val="left" w:leader="underscore" w:pos="3600"/>
        </w:tabs>
        <w:rPr>
          <w:color w:val="000000"/>
          <w:sz w:val="22"/>
          <w:szCs w:val="22"/>
          <w:lang w:val="uk-UA"/>
        </w:rPr>
      </w:pPr>
      <w:r w:rsidRPr="00196DF8">
        <w:rPr>
          <w:color w:val="000000"/>
          <w:sz w:val="22"/>
          <w:szCs w:val="22"/>
          <w:lang w:val="uk-UA"/>
        </w:rPr>
        <w:t xml:space="preserve">                                                                                                       корпорацією («IFC»)</w:t>
      </w:r>
    </w:p>
    <w:p w14:paraId="65763369" w14:textId="77777777" w:rsidR="00CE45E6" w:rsidRPr="00F43BA8" w:rsidRDefault="00CE45E6" w:rsidP="00CE45E6">
      <w:pPr>
        <w:tabs>
          <w:tab w:val="left" w:leader="underscore" w:pos="3600"/>
        </w:tabs>
        <w:rPr>
          <w:color w:val="000000"/>
          <w:sz w:val="22"/>
          <w:szCs w:val="22"/>
          <w:lang w:val="uk-UA"/>
        </w:rPr>
      </w:pPr>
    </w:p>
    <w:p w14:paraId="029F40F4" w14:textId="77777777" w:rsidR="00CE45E6" w:rsidRPr="00F43BA8" w:rsidRDefault="00CE45E6" w:rsidP="00CE45E6">
      <w:pPr>
        <w:jc w:val="center"/>
        <w:rPr>
          <w:b/>
          <w:sz w:val="22"/>
          <w:szCs w:val="22"/>
          <w:lang w:val="uk-UA"/>
        </w:rPr>
      </w:pPr>
      <w:r w:rsidRPr="00F43BA8">
        <w:rPr>
          <w:rFonts w:eastAsia="Calibri"/>
          <w:b/>
          <w:sz w:val="22"/>
          <w:szCs w:val="22"/>
          <w:lang w:val="uk-UA"/>
        </w:rPr>
        <w:t>Інформаційний документ до проекту консультативних послуг МФК</w:t>
      </w:r>
      <w:r w:rsidRPr="00F43BA8">
        <w:rPr>
          <w:b/>
          <w:sz w:val="22"/>
          <w:szCs w:val="22"/>
          <w:lang w:val="uk-UA"/>
        </w:rPr>
        <w:t xml:space="preserve"> (ASPI)</w:t>
      </w:r>
    </w:p>
    <w:p w14:paraId="328B8325" w14:textId="77777777" w:rsidR="00CE45E6" w:rsidRPr="00F43BA8" w:rsidRDefault="00CE45E6" w:rsidP="00CE45E6">
      <w:pPr>
        <w:jc w:val="center"/>
        <w:rPr>
          <w:sz w:val="22"/>
          <w:szCs w:val="22"/>
          <w:lang w:val="uk-UA"/>
        </w:rPr>
      </w:pPr>
    </w:p>
    <w:p w14:paraId="2D32E641" w14:textId="77777777" w:rsidR="00CE45E6" w:rsidRPr="00F43BA8" w:rsidRDefault="00CE45E6" w:rsidP="00CE45E6">
      <w:pPr>
        <w:contextualSpacing/>
        <w:rPr>
          <w:b/>
          <w:sz w:val="22"/>
          <w:szCs w:val="22"/>
          <w:lang w:val="uk-UA"/>
        </w:rPr>
      </w:pPr>
      <w:r w:rsidRPr="00F43BA8">
        <w:rPr>
          <w:b/>
          <w:sz w:val="22"/>
          <w:szCs w:val="22"/>
          <w:lang w:val="uk-UA"/>
        </w:rPr>
        <w:t>Огляд проекту</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5"/>
        <w:gridCol w:w="6120"/>
      </w:tblGrid>
      <w:tr w:rsidR="00CE45E6" w:rsidRPr="00F43BA8" w14:paraId="516949D3" w14:textId="77777777" w:rsidTr="0098165D">
        <w:trPr>
          <w:trHeight w:val="150"/>
        </w:trPr>
        <w:tc>
          <w:tcPr>
            <w:tcW w:w="3415" w:type="dxa"/>
            <w:shd w:val="clear" w:color="auto" w:fill="auto"/>
            <w:vAlign w:val="center"/>
          </w:tcPr>
          <w:p w14:paraId="14B824DB" w14:textId="77777777" w:rsidR="00CE45E6" w:rsidRPr="00F43BA8" w:rsidRDefault="00CE45E6" w:rsidP="0098165D">
            <w:pPr>
              <w:contextualSpacing/>
              <w:rPr>
                <w:sz w:val="22"/>
                <w:szCs w:val="22"/>
                <w:lang w:val="uk-UA"/>
              </w:rPr>
            </w:pPr>
            <w:r w:rsidRPr="00F43BA8">
              <w:rPr>
                <w:sz w:val="22"/>
                <w:szCs w:val="22"/>
                <w:lang w:val="uk-UA"/>
              </w:rPr>
              <w:t>ID Проекту</w:t>
            </w:r>
          </w:p>
        </w:tc>
        <w:tc>
          <w:tcPr>
            <w:tcW w:w="6120" w:type="dxa"/>
            <w:shd w:val="clear" w:color="auto" w:fill="auto"/>
            <w:vAlign w:val="center"/>
          </w:tcPr>
          <w:p w14:paraId="776AA5D8" w14:textId="77777777" w:rsidR="00CE45E6" w:rsidRPr="00F43BA8" w:rsidRDefault="00CE45E6" w:rsidP="0098165D">
            <w:pPr>
              <w:contextualSpacing/>
              <w:rPr>
                <w:sz w:val="22"/>
                <w:szCs w:val="22"/>
                <w:lang w:val="uk-UA"/>
              </w:rPr>
            </w:pPr>
            <w:r w:rsidRPr="00F43BA8">
              <w:rPr>
                <w:sz w:val="22"/>
                <w:szCs w:val="22"/>
                <w:lang w:val="uk-UA"/>
              </w:rPr>
              <w:t>603138</w:t>
            </w:r>
          </w:p>
        </w:tc>
      </w:tr>
      <w:tr w:rsidR="00CE45E6" w:rsidRPr="00F43BA8" w14:paraId="5B442408" w14:textId="77777777" w:rsidTr="0098165D">
        <w:trPr>
          <w:trHeight w:val="360"/>
        </w:trPr>
        <w:tc>
          <w:tcPr>
            <w:tcW w:w="3415" w:type="dxa"/>
            <w:shd w:val="clear" w:color="auto" w:fill="auto"/>
            <w:vAlign w:val="center"/>
          </w:tcPr>
          <w:p w14:paraId="4F421551" w14:textId="77777777" w:rsidR="00CE45E6" w:rsidRPr="00F43BA8" w:rsidRDefault="00CE45E6" w:rsidP="0098165D">
            <w:pPr>
              <w:contextualSpacing/>
              <w:rPr>
                <w:sz w:val="22"/>
                <w:szCs w:val="22"/>
                <w:lang w:val="uk-UA"/>
              </w:rPr>
            </w:pPr>
            <w:r w:rsidRPr="00F43BA8">
              <w:rPr>
                <w:sz w:val="22"/>
                <w:szCs w:val="22"/>
                <w:lang w:val="uk-UA"/>
              </w:rPr>
              <w:t xml:space="preserve">Назва проекту </w:t>
            </w:r>
          </w:p>
        </w:tc>
        <w:tc>
          <w:tcPr>
            <w:tcW w:w="6120" w:type="dxa"/>
            <w:shd w:val="clear" w:color="auto" w:fill="auto"/>
            <w:vAlign w:val="center"/>
          </w:tcPr>
          <w:p w14:paraId="3538B352" w14:textId="77777777" w:rsidR="00CE45E6" w:rsidRPr="00F43BA8" w:rsidRDefault="00CE45E6" w:rsidP="0098165D">
            <w:pPr>
              <w:contextualSpacing/>
              <w:rPr>
                <w:sz w:val="22"/>
                <w:szCs w:val="22"/>
                <w:lang w:val="uk-UA"/>
              </w:rPr>
            </w:pPr>
            <w:r w:rsidRPr="00F43BA8">
              <w:rPr>
                <w:sz w:val="22"/>
                <w:lang w:val="uk-UA"/>
              </w:rPr>
              <w:t xml:space="preserve">Платформа Міст ЄЦА </w:t>
            </w:r>
            <w:r w:rsidRPr="00F43BA8">
              <w:rPr>
                <w:sz w:val="22"/>
                <w:szCs w:val="22"/>
                <w:lang w:val="uk-UA"/>
              </w:rPr>
              <w:t>II</w:t>
            </w:r>
          </w:p>
        </w:tc>
      </w:tr>
      <w:tr w:rsidR="00CE45E6" w:rsidRPr="00F43BA8" w14:paraId="6C4746E6" w14:textId="77777777" w:rsidTr="0098165D">
        <w:tc>
          <w:tcPr>
            <w:tcW w:w="3415" w:type="dxa"/>
            <w:shd w:val="clear" w:color="auto" w:fill="auto"/>
            <w:vAlign w:val="center"/>
          </w:tcPr>
          <w:p w14:paraId="60273F8A" w14:textId="77777777" w:rsidR="00CE45E6" w:rsidRPr="00F43BA8" w:rsidRDefault="00CE45E6" w:rsidP="0098165D">
            <w:pPr>
              <w:contextualSpacing/>
              <w:rPr>
                <w:sz w:val="22"/>
                <w:szCs w:val="22"/>
                <w:lang w:val="uk-UA"/>
              </w:rPr>
            </w:pPr>
            <w:r w:rsidRPr="00F43BA8">
              <w:rPr>
                <w:sz w:val="22"/>
                <w:szCs w:val="22"/>
                <w:lang w:val="uk-UA"/>
              </w:rPr>
              <w:t>Регіон</w:t>
            </w:r>
          </w:p>
        </w:tc>
        <w:tc>
          <w:tcPr>
            <w:tcW w:w="6120" w:type="dxa"/>
            <w:shd w:val="clear" w:color="auto" w:fill="auto"/>
            <w:vAlign w:val="center"/>
          </w:tcPr>
          <w:p w14:paraId="5CBD7BE7" w14:textId="77777777" w:rsidR="00CE45E6" w:rsidRPr="00F43BA8" w:rsidRDefault="00CE45E6" w:rsidP="0098165D">
            <w:pPr>
              <w:contextualSpacing/>
              <w:rPr>
                <w:sz w:val="22"/>
                <w:szCs w:val="22"/>
                <w:lang w:val="uk-UA"/>
              </w:rPr>
            </w:pPr>
            <w:r w:rsidRPr="00F43BA8">
              <w:rPr>
                <w:sz w:val="22"/>
                <w:lang w:val="uk-UA"/>
              </w:rPr>
              <w:t>Європа та Центральна Азія</w:t>
            </w:r>
          </w:p>
        </w:tc>
      </w:tr>
      <w:tr w:rsidR="00CE45E6" w:rsidRPr="00F43BA8" w14:paraId="1AA3D440" w14:textId="77777777" w:rsidTr="0098165D">
        <w:tc>
          <w:tcPr>
            <w:tcW w:w="3415" w:type="dxa"/>
            <w:shd w:val="clear" w:color="auto" w:fill="auto"/>
            <w:vAlign w:val="center"/>
          </w:tcPr>
          <w:p w14:paraId="0577DAAC" w14:textId="77777777" w:rsidR="00CE45E6" w:rsidRPr="00F43BA8" w:rsidRDefault="00CE45E6" w:rsidP="0098165D">
            <w:pPr>
              <w:contextualSpacing/>
              <w:rPr>
                <w:sz w:val="22"/>
                <w:szCs w:val="22"/>
                <w:lang w:val="uk-UA"/>
              </w:rPr>
            </w:pPr>
            <w:r w:rsidRPr="00F43BA8">
              <w:rPr>
                <w:sz w:val="22"/>
                <w:szCs w:val="22"/>
                <w:lang w:val="uk-UA"/>
              </w:rPr>
              <w:t>Основна країна</w:t>
            </w:r>
          </w:p>
        </w:tc>
        <w:tc>
          <w:tcPr>
            <w:tcW w:w="6120" w:type="dxa"/>
            <w:shd w:val="clear" w:color="auto" w:fill="auto"/>
            <w:vAlign w:val="center"/>
          </w:tcPr>
          <w:p w14:paraId="620CA85D" w14:textId="77777777" w:rsidR="00CE45E6" w:rsidRPr="00F43BA8" w:rsidRDefault="00CE45E6" w:rsidP="0098165D">
            <w:pPr>
              <w:contextualSpacing/>
              <w:rPr>
                <w:sz w:val="22"/>
                <w:szCs w:val="22"/>
                <w:lang w:val="uk-UA"/>
              </w:rPr>
            </w:pPr>
            <w:r w:rsidRPr="00F43BA8">
              <w:rPr>
                <w:sz w:val="22"/>
                <w:szCs w:val="22"/>
                <w:lang w:val="uk-UA"/>
              </w:rPr>
              <w:t xml:space="preserve">Україна </w:t>
            </w:r>
          </w:p>
        </w:tc>
      </w:tr>
      <w:tr w:rsidR="00CE45E6" w:rsidRPr="00F43BA8" w14:paraId="6FC34B03" w14:textId="77777777" w:rsidTr="0098165D">
        <w:tc>
          <w:tcPr>
            <w:tcW w:w="3415" w:type="dxa"/>
            <w:shd w:val="clear" w:color="auto" w:fill="auto"/>
            <w:vAlign w:val="center"/>
          </w:tcPr>
          <w:p w14:paraId="1A125446" w14:textId="77777777" w:rsidR="00CE45E6" w:rsidRPr="00F43BA8" w:rsidRDefault="00CE45E6" w:rsidP="0098165D">
            <w:pPr>
              <w:contextualSpacing/>
              <w:rPr>
                <w:sz w:val="22"/>
                <w:szCs w:val="22"/>
                <w:lang w:val="uk-UA"/>
              </w:rPr>
            </w:pPr>
            <w:r w:rsidRPr="00F43BA8">
              <w:rPr>
                <w:sz w:val="22"/>
                <w:lang w:val="uk-UA"/>
              </w:rPr>
              <w:t>Інші країни</w:t>
            </w:r>
          </w:p>
        </w:tc>
        <w:tc>
          <w:tcPr>
            <w:tcW w:w="6120" w:type="dxa"/>
            <w:shd w:val="clear" w:color="auto" w:fill="auto"/>
            <w:vAlign w:val="center"/>
          </w:tcPr>
          <w:p w14:paraId="4C37BDAC" w14:textId="77777777" w:rsidR="00CE45E6" w:rsidRPr="00F43BA8" w:rsidRDefault="00CE45E6" w:rsidP="0098165D">
            <w:pPr>
              <w:autoSpaceDE w:val="0"/>
              <w:autoSpaceDN w:val="0"/>
              <w:adjustRightInd w:val="0"/>
              <w:rPr>
                <w:rFonts w:eastAsiaTheme="minorHAnsi"/>
                <w:bCs/>
                <w:sz w:val="22"/>
                <w:szCs w:val="22"/>
                <w:lang w:val="uk-UA"/>
              </w:rPr>
            </w:pPr>
            <w:r w:rsidRPr="00F43BA8">
              <w:rPr>
                <w:rFonts w:eastAsiaTheme="minorHAnsi"/>
                <w:bCs/>
                <w:sz w:val="22"/>
                <w:szCs w:val="22"/>
                <w:lang w:val="uk-UA"/>
              </w:rPr>
              <w:t>Албанія</w:t>
            </w:r>
          </w:p>
          <w:p w14:paraId="11744AD3" w14:textId="77777777" w:rsidR="00CE45E6" w:rsidRPr="00F43BA8" w:rsidRDefault="00CE45E6" w:rsidP="0098165D">
            <w:pPr>
              <w:autoSpaceDE w:val="0"/>
              <w:autoSpaceDN w:val="0"/>
              <w:adjustRightInd w:val="0"/>
              <w:rPr>
                <w:rFonts w:eastAsiaTheme="minorHAnsi"/>
                <w:bCs/>
                <w:sz w:val="22"/>
                <w:szCs w:val="22"/>
                <w:lang w:val="uk-UA"/>
              </w:rPr>
            </w:pPr>
            <w:r w:rsidRPr="00F43BA8">
              <w:rPr>
                <w:rFonts w:eastAsiaTheme="minorHAnsi"/>
                <w:bCs/>
                <w:sz w:val="22"/>
                <w:szCs w:val="22"/>
                <w:lang w:val="uk-UA"/>
              </w:rPr>
              <w:t>Вірменія</w:t>
            </w:r>
          </w:p>
          <w:p w14:paraId="3567443D" w14:textId="77777777" w:rsidR="00CE45E6" w:rsidRPr="00F43BA8" w:rsidRDefault="00CE45E6" w:rsidP="0098165D">
            <w:pPr>
              <w:autoSpaceDE w:val="0"/>
              <w:autoSpaceDN w:val="0"/>
              <w:adjustRightInd w:val="0"/>
              <w:rPr>
                <w:rFonts w:eastAsiaTheme="minorHAnsi"/>
                <w:bCs/>
                <w:sz w:val="22"/>
                <w:szCs w:val="22"/>
                <w:lang w:val="uk-UA"/>
              </w:rPr>
            </w:pPr>
            <w:r w:rsidRPr="00F43BA8">
              <w:rPr>
                <w:rFonts w:eastAsiaTheme="minorHAnsi"/>
                <w:bCs/>
                <w:sz w:val="22"/>
                <w:szCs w:val="22"/>
                <w:lang w:val="uk-UA"/>
              </w:rPr>
              <w:t>Боснія і Герцеговина</w:t>
            </w:r>
          </w:p>
          <w:p w14:paraId="55B1ABDB" w14:textId="77777777" w:rsidR="00CE45E6" w:rsidRPr="00F43BA8" w:rsidRDefault="00CE45E6" w:rsidP="0098165D">
            <w:pPr>
              <w:contextualSpacing/>
              <w:rPr>
                <w:sz w:val="22"/>
                <w:lang w:val="uk-UA"/>
              </w:rPr>
            </w:pPr>
            <w:r w:rsidRPr="00F43BA8">
              <w:rPr>
                <w:sz w:val="22"/>
                <w:lang w:val="uk-UA"/>
              </w:rPr>
              <w:t>Болгарія</w:t>
            </w:r>
          </w:p>
          <w:p w14:paraId="1C1AC647" w14:textId="77777777" w:rsidR="00CE45E6" w:rsidRPr="00F43BA8" w:rsidRDefault="00CE45E6" w:rsidP="0098165D">
            <w:pPr>
              <w:contextualSpacing/>
              <w:rPr>
                <w:sz w:val="22"/>
                <w:lang w:val="uk-UA"/>
              </w:rPr>
            </w:pPr>
            <w:r w:rsidRPr="00F43BA8">
              <w:rPr>
                <w:sz w:val="22"/>
                <w:lang w:val="uk-UA"/>
              </w:rPr>
              <w:t>Грузія</w:t>
            </w:r>
          </w:p>
          <w:p w14:paraId="4A3563D7" w14:textId="77777777" w:rsidR="00CE45E6" w:rsidRPr="00F43BA8" w:rsidRDefault="00CE45E6" w:rsidP="0098165D">
            <w:pPr>
              <w:contextualSpacing/>
              <w:rPr>
                <w:sz w:val="22"/>
                <w:lang w:val="uk-UA"/>
              </w:rPr>
            </w:pPr>
            <w:r w:rsidRPr="00F43BA8">
              <w:rPr>
                <w:sz w:val="22"/>
                <w:lang w:val="uk-UA"/>
              </w:rPr>
              <w:t>Хорватія</w:t>
            </w:r>
          </w:p>
          <w:p w14:paraId="7D4404F8" w14:textId="77777777" w:rsidR="00CE45E6" w:rsidRPr="00F43BA8" w:rsidRDefault="00CE45E6" w:rsidP="0098165D">
            <w:pPr>
              <w:contextualSpacing/>
              <w:rPr>
                <w:sz w:val="22"/>
                <w:lang w:val="uk-UA"/>
              </w:rPr>
            </w:pPr>
            <w:r w:rsidRPr="00F43BA8">
              <w:rPr>
                <w:sz w:val="22"/>
                <w:lang w:val="uk-UA"/>
              </w:rPr>
              <w:t>Казахстан</w:t>
            </w:r>
          </w:p>
          <w:p w14:paraId="357FA471" w14:textId="77777777" w:rsidR="00CE45E6" w:rsidRPr="00F43BA8" w:rsidRDefault="00CE45E6" w:rsidP="0098165D">
            <w:pPr>
              <w:autoSpaceDE w:val="0"/>
              <w:autoSpaceDN w:val="0"/>
              <w:adjustRightInd w:val="0"/>
              <w:rPr>
                <w:rFonts w:eastAsiaTheme="minorHAnsi"/>
                <w:bCs/>
                <w:sz w:val="22"/>
                <w:szCs w:val="22"/>
                <w:lang w:val="uk-UA"/>
              </w:rPr>
            </w:pPr>
            <w:r w:rsidRPr="00F43BA8">
              <w:rPr>
                <w:rFonts w:eastAsiaTheme="minorHAnsi"/>
                <w:bCs/>
                <w:sz w:val="22"/>
                <w:szCs w:val="22"/>
                <w:lang w:val="uk-UA"/>
              </w:rPr>
              <w:t xml:space="preserve">Македонія, Колишня Югославська Республіка </w:t>
            </w:r>
          </w:p>
          <w:p w14:paraId="7CD450BF" w14:textId="77777777" w:rsidR="00CE45E6" w:rsidRPr="00F43BA8" w:rsidRDefault="00CE45E6" w:rsidP="0098165D">
            <w:pPr>
              <w:contextualSpacing/>
              <w:rPr>
                <w:sz w:val="22"/>
                <w:lang w:val="uk-UA"/>
              </w:rPr>
            </w:pPr>
            <w:r w:rsidRPr="00F43BA8">
              <w:rPr>
                <w:sz w:val="22"/>
                <w:lang w:val="uk-UA"/>
              </w:rPr>
              <w:t>Польща</w:t>
            </w:r>
          </w:p>
          <w:p w14:paraId="782ABD73" w14:textId="77777777" w:rsidR="00CE45E6" w:rsidRPr="00F43BA8" w:rsidRDefault="00CE45E6" w:rsidP="0098165D">
            <w:pPr>
              <w:contextualSpacing/>
              <w:rPr>
                <w:sz w:val="22"/>
                <w:lang w:val="uk-UA"/>
              </w:rPr>
            </w:pPr>
            <w:r w:rsidRPr="00F43BA8">
              <w:rPr>
                <w:sz w:val="22"/>
                <w:lang w:val="uk-UA"/>
              </w:rPr>
              <w:t>Румунія</w:t>
            </w:r>
          </w:p>
          <w:p w14:paraId="1AB2CD9B" w14:textId="77777777" w:rsidR="00CE45E6" w:rsidRPr="00F43BA8" w:rsidRDefault="00CE45E6" w:rsidP="0098165D">
            <w:pPr>
              <w:autoSpaceDE w:val="0"/>
              <w:autoSpaceDN w:val="0"/>
              <w:adjustRightInd w:val="0"/>
              <w:rPr>
                <w:rFonts w:eastAsiaTheme="minorHAnsi"/>
                <w:bCs/>
                <w:sz w:val="22"/>
                <w:szCs w:val="22"/>
                <w:lang w:val="uk-UA"/>
              </w:rPr>
            </w:pPr>
            <w:r w:rsidRPr="00F43BA8">
              <w:rPr>
                <w:rFonts w:eastAsiaTheme="minorHAnsi"/>
                <w:bCs/>
                <w:sz w:val="22"/>
                <w:szCs w:val="22"/>
                <w:lang w:val="uk-UA"/>
              </w:rPr>
              <w:t>Таджикистан</w:t>
            </w:r>
          </w:p>
          <w:p w14:paraId="58866B47" w14:textId="77777777" w:rsidR="00CE45E6" w:rsidRPr="00F43BA8" w:rsidRDefault="00CE45E6" w:rsidP="0098165D">
            <w:pPr>
              <w:autoSpaceDE w:val="0"/>
              <w:autoSpaceDN w:val="0"/>
              <w:adjustRightInd w:val="0"/>
              <w:rPr>
                <w:rFonts w:eastAsiaTheme="minorHAnsi"/>
                <w:bCs/>
                <w:sz w:val="22"/>
                <w:szCs w:val="22"/>
                <w:lang w:val="uk-UA"/>
              </w:rPr>
            </w:pPr>
            <w:r w:rsidRPr="00F43BA8">
              <w:rPr>
                <w:sz w:val="22"/>
                <w:lang w:val="uk-UA"/>
              </w:rPr>
              <w:t>Туреччина</w:t>
            </w:r>
          </w:p>
          <w:p w14:paraId="37CE76EF" w14:textId="77777777" w:rsidR="00CE45E6" w:rsidRPr="00F43BA8" w:rsidRDefault="00CE45E6" w:rsidP="0098165D">
            <w:pPr>
              <w:autoSpaceDE w:val="0"/>
              <w:autoSpaceDN w:val="0"/>
              <w:adjustRightInd w:val="0"/>
              <w:rPr>
                <w:rFonts w:eastAsiaTheme="minorHAnsi"/>
                <w:bCs/>
                <w:sz w:val="22"/>
                <w:szCs w:val="22"/>
                <w:lang w:val="uk-UA"/>
              </w:rPr>
            </w:pPr>
            <w:r w:rsidRPr="00F43BA8">
              <w:rPr>
                <w:rFonts w:eastAsiaTheme="minorHAnsi"/>
                <w:bCs/>
                <w:sz w:val="22"/>
                <w:szCs w:val="22"/>
                <w:lang w:val="uk-UA"/>
              </w:rPr>
              <w:t xml:space="preserve">Узбекистан </w:t>
            </w:r>
          </w:p>
          <w:p w14:paraId="06B57722" w14:textId="77777777" w:rsidR="00CE45E6" w:rsidRPr="00F43BA8" w:rsidRDefault="00CE45E6" w:rsidP="0098165D">
            <w:pPr>
              <w:autoSpaceDE w:val="0"/>
              <w:autoSpaceDN w:val="0"/>
              <w:adjustRightInd w:val="0"/>
              <w:rPr>
                <w:rFonts w:eastAsiaTheme="minorHAnsi"/>
                <w:bCs/>
                <w:sz w:val="22"/>
                <w:szCs w:val="22"/>
                <w:lang w:val="uk-UA"/>
              </w:rPr>
            </w:pPr>
            <w:r w:rsidRPr="00F43BA8">
              <w:rPr>
                <w:rFonts w:eastAsiaTheme="minorHAnsi"/>
                <w:bCs/>
                <w:sz w:val="22"/>
                <w:szCs w:val="22"/>
                <w:lang w:val="uk-UA"/>
              </w:rPr>
              <w:t>Киргизька Республіка</w:t>
            </w:r>
          </w:p>
          <w:p w14:paraId="7AA811B0" w14:textId="77777777" w:rsidR="00CE45E6" w:rsidRPr="00F43BA8" w:rsidRDefault="00CE45E6" w:rsidP="0098165D">
            <w:pPr>
              <w:autoSpaceDE w:val="0"/>
              <w:autoSpaceDN w:val="0"/>
              <w:adjustRightInd w:val="0"/>
              <w:rPr>
                <w:rFonts w:eastAsiaTheme="minorHAnsi"/>
                <w:bCs/>
                <w:sz w:val="22"/>
                <w:szCs w:val="22"/>
                <w:lang w:val="uk-UA"/>
              </w:rPr>
            </w:pPr>
            <w:r w:rsidRPr="00F43BA8">
              <w:rPr>
                <w:rFonts w:eastAsiaTheme="minorHAnsi"/>
                <w:bCs/>
                <w:sz w:val="22"/>
                <w:szCs w:val="22"/>
                <w:lang w:val="uk-UA"/>
              </w:rPr>
              <w:t>Молдова</w:t>
            </w:r>
          </w:p>
          <w:p w14:paraId="1CBB91F0" w14:textId="77777777" w:rsidR="00CE45E6" w:rsidRPr="00F43BA8" w:rsidRDefault="00CE45E6" w:rsidP="0098165D">
            <w:pPr>
              <w:contextualSpacing/>
              <w:rPr>
                <w:sz w:val="22"/>
                <w:lang w:val="uk-UA"/>
              </w:rPr>
            </w:pPr>
            <w:r w:rsidRPr="00F43BA8">
              <w:rPr>
                <w:sz w:val="22"/>
                <w:lang w:val="uk-UA"/>
              </w:rPr>
              <w:t>Чорногорія</w:t>
            </w:r>
          </w:p>
          <w:p w14:paraId="62DA678C" w14:textId="77777777" w:rsidR="00CE45E6" w:rsidRPr="00F43BA8" w:rsidRDefault="00CE45E6" w:rsidP="0098165D">
            <w:pPr>
              <w:contextualSpacing/>
              <w:rPr>
                <w:sz w:val="22"/>
                <w:szCs w:val="22"/>
                <w:lang w:val="uk-UA"/>
              </w:rPr>
            </w:pPr>
            <w:r w:rsidRPr="00F43BA8">
              <w:rPr>
                <w:sz w:val="22"/>
                <w:lang w:val="uk-UA"/>
              </w:rPr>
              <w:t>Сербія</w:t>
            </w:r>
          </w:p>
        </w:tc>
      </w:tr>
      <w:tr w:rsidR="00CE45E6" w:rsidRPr="00F43BA8" w14:paraId="65508095" w14:textId="77777777" w:rsidTr="0098165D">
        <w:tc>
          <w:tcPr>
            <w:tcW w:w="3415" w:type="dxa"/>
            <w:shd w:val="clear" w:color="auto" w:fill="auto"/>
            <w:vAlign w:val="center"/>
          </w:tcPr>
          <w:p w14:paraId="3221942C" w14:textId="77777777" w:rsidR="00CE45E6" w:rsidRPr="00F43BA8" w:rsidRDefault="00CE45E6" w:rsidP="0098165D">
            <w:pPr>
              <w:contextualSpacing/>
              <w:rPr>
                <w:sz w:val="22"/>
                <w:szCs w:val="22"/>
                <w:lang w:val="uk-UA"/>
              </w:rPr>
            </w:pPr>
            <w:r w:rsidRPr="00F43BA8">
              <w:rPr>
                <w:sz w:val="22"/>
                <w:lang w:val="uk-UA"/>
              </w:rPr>
              <w:t>Основна сфера діяльності</w:t>
            </w:r>
          </w:p>
        </w:tc>
        <w:tc>
          <w:tcPr>
            <w:tcW w:w="6120" w:type="dxa"/>
            <w:shd w:val="clear" w:color="auto" w:fill="auto"/>
            <w:vAlign w:val="center"/>
          </w:tcPr>
          <w:p w14:paraId="4D3E2CFB" w14:textId="77777777" w:rsidR="00CE45E6" w:rsidRPr="00F43BA8" w:rsidRDefault="00CE45E6" w:rsidP="0098165D">
            <w:pPr>
              <w:contextualSpacing/>
              <w:rPr>
                <w:sz w:val="22"/>
                <w:szCs w:val="22"/>
                <w:lang w:val="uk-UA"/>
              </w:rPr>
            </w:pPr>
            <w:r w:rsidRPr="00F43BA8">
              <w:rPr>
                <w:sz w:val="22"/>
                <w:lang w:val="uk-UA"/>
              </w:rPr>
              <w:t xml:space="preserve">Інфраструктура та природні ресурси </w:t>
            </w:r>
          </w:p>
        </w:tc>
      </w:tr>
      <w:tr w:rsidR="00CE45E6" w:rsidRPr="00F43BA8" w14:paraId="1582DF6C" w14:textId="77777777" w:rsidTr="0098165D">
        <w:trPr>
          <w:trHeight w:val="197"/>
        </w:trPr>
        <w:tc>
          <w:tcPr>
            <w:tcW w:w="3415" w:type="dxa"/>
            <w:shd w:val="clear" w:color="auto" w:fill="auto"/>
            <w:vAlign w:val="center"/>
          </w:tcPr>
          <w:p w14:paraId="5C61C771" w14:textId="77777777" w:rsidR="00CE45E6" w:rsidRPr="00F43BA8" w:rsidRDefault="00CE45E6" w:rsidP="0098165D">
            <w:pPr>
              <w:contextualSpacing/>
              <w:rPr>
                <w:sz w:val="22"/>
                <w:szCs w:val="22"/>
                <w:lang w:val="uk-UA"/>
              </w:rPr>
            </w:pPr>
            <w:r w:rsidRPr="00F43BA8">
              <w:rPr>
                <w:sz w:val="22"/>
                <w:lang w:val="uk-UA"/>
              </w:rPr>
              <w:t>Розрахункова загальна сума коштів під управлінням МФК</w:t>
            </w:r>
          </w:p>
        </w:tc>
        <w:tc>
          <w:tcPr>
            <w:tcW w:w="6120" w:type="dxa"/>
            <w:shd w:val="clear" w:color="auto" w:fill="auto"/>
            <w:vAlign w:val="center"/>
          </w:tcPr>
          <w:p w14:paraId="2E2D28CC" w14:textId="1BEDAF44" w:rsidR="00CE45E6" w:rsidRPr="00F43BA8" w:rsidRDefault="00CE45E6" w:rsidP="0098165D">
            <w:pPr>
              <w:contextualSpacing/>
              <w:rPr>
                <w:sz w:val="22"/>
                <w:szCs w:val="22"/>
                <w:lang w:val="uk-UA"/>
              </w:rPr>
            </w:pPr>
            <w:r w:rsidRPr="00F43BA8">
              <w:rPr>
                <w:sz w:val="22"/>
                <w:szCs w:val="22"/>
                <w:lang w:val="uk-UA"/>
              </w:rPr>
              <w:t xml:space="preserve">US$ </w:t>
            </w:r>
            <w:r w:rsidR="0056479D" w:rsidRPr="0056479D">
              <w:rPr>
                <w:sz w:val="22"/>
                <w:szCs w:val="22"/>
                <w:lang w:val="uk-UA"/>
              </w:rPr>
              <w:t>7,351,682</w:t>
            </w:r>
          </w:p>
        </w:tc>
      </w:tr>
      <w:tr w:rsidR="00CE45E6" w:rsidRPr="00F43BA8" w14:paraId="7DECFFC9" w14:textId="77777777" w:rsidTr="0098165D">
        <w:tc>
          <w:tcPr>
            <w:tcW w:w="3415" w:type="dxa"/>
            <w:shd w:val="clear" w:color="auto" w:fill="auto"/>
            <w:vAlign w:val="center"/>
          </w:tcPr>
          <w:p w14:paraId="58C1E662" w14:textId="77777777" w:rsidR="00CE45E6" w:rsidRPr="00F43BA8" w:rsidRDefault="00CE45E6" w:rsidP="0098165D">
            <w:pPr>
              <w:contextualSpacing/>
              <w:rPr>
                <w:sz w:val="22"/>
                <w:szCs w:val="22"/>
                <w:lang w:val="uk-UA"/>
              </w:rPr>
            </w:pPr>
            <w:r w:rsidRPr="00F43BA8">
              <w:rPr>
                <w:sz w:val="22"/>
                <w:szCs w:val="22"/>
                <w:lang w:val="uk-UA"/>
              </w:rPr>
              <w:t>Статус</w:t>
            </w:r>
          </w:p>
        </w:tc>
        <w:tc>
          <w:tcPr>
            <w:tcW w:w="6120" w:type="dxa"/>
            <w:shd w:val="clear" w:color="auto" w:fill="auto"/>
            <w:vAlign w:val="center"/>
          </w:tcPr>
          <w:p w14:paraId="21B027A1" w14:textId="77777777" w:rsidR="00CE45E6" w:rsidRPr="00F43BA8" w:rsidRDefault="00CE45E6" w:rsidP="0098165D">
            <w:pPr>
              <w:contextualSpacing/>
              <w:rPr>
                <w:sz w:val="22"/>
                <w:szCs w:val="22"/>
                <w:lang w:val="uk-UA"/>
              </w:rPr>
            </w:pPr>
            <w:r w:rsidRPr="00F43BA8">
              <w:rPr>
                <w:sz w:val="22"/>
                <w:szCs w:val="22"/>
                <w:lang w:val="uk-UA"/>
              </w:rPr>
              <w:t xml:space="preserve">Активний </w:t>
            </w:r>
          </w:p>
        </w:tc>
      </w:tr>
      <w:tr w:rsidR="00CE45E6" w:rsidRPr="00F43BA8" w14:paraId="50DE8086" w14:textId="77777777" w:rsidTr="0098165D">
        <w:tc>
          <w:tcPr>
            <w:tcW w:w="3415" w:type="dxa"/>
            <w:shd w:val="clear" w:color="auto" w:fill="auto"/>
            <w:vAlign w:val="center"/>
          </w:tcPr>
          <w:p w14:paraId="081DB9FC" w14:textId="77777777" w:rsidR="00CE45E6" w:rsidRPr="00F43BA8" w:rsidRDefault="00CE45E6" w:rsidP="0098165D">
            <w:pPr>
              <w:contextualSpacing/>
              <w:rPr>
                <w:sz w:val="22"/>
                <w:szCs w:val="22"/>
                <w:lang w:val="uk-UA"/>
              </w:rPr>
            </w:pPr>
            <w:r w:rsidRPr="00F43BA8">
              <w:rPr>
                <w:sz w:val="22"/>
                <w:lang w:val="uk-UA"/>
              </w:rPr>
              <w:t xml:space="preserve">Дата затвердження в МФК </w:t>
            </w:r>
          </w:p>
        </w:tc>
        <w:tc>
          <w:tcPr>
            <w:tcW w:w="6120" w:type="dxa"/>
            <w:shd w:val="clear" w:color="auto" w:fill="auto"/>
            <w:vAlign w:val="center"/>
          </w:tcPr>
          <w:p w14:paraId="7774A4AD" w14:textId="77777777" w:rsidR="00CE45E6" w:rsidRPr="00F43BA8" w:rsidRDefault="00CE45E6" w:rsidP="0098165D">
            <w:pPr>
              <w:contextualSpacing/>
              <w:rPr>
                <w:sz w:val="22"/>
                <w:szCs w:val="22"/>
                <w:lang w:val="uk-UA"/>
              </w:rPr>
            </w:pPr>
          </w:p>
        </w:tc>
      </w:tr>
      <w:tr w:rsidR="00CE45E6" w:rsidRPr="00F43BA8" w14:paraId="21F8B770" w14:textId="77777777" w:rsidTr="0098165D">
        <w:tc>
          <w:tcPr>
            <w:tcW w:w="3415" w:type="dxa"/>
            <w:shd w:val="clear" w:color="auto" w:fill="auto"/>
            <w:vAlign w:val="center"/>
          </w:tcPr>
          <w:p w14:paraId="02F5824E" w14:textId="77777777" w:rsidR="00CE45E6" w:rsidRPr="00F43BA8" w:rsidRDefault="00CE45E6" w:rsidP="0098165D">
            <w:pPr>
              <w:contextualSpacing/>
              <w:rPr>
                <w:sz w:val="22"/>
                <w:szCs w:val="22"/>
                <w:lang w:val="uk-UA"/>
              </w:rPr>
            </w:pPr>
            <w:r w:rsidRPr="00F43BA8">
              <w:rPr>
                <w:sz w:val="22"/>
                <w:lang w:val="uk-UA"/>
              </w:rPr>
              <w:t>Дата початку проекту</w:t>
            </w:r>
          </w:p>
        </w:tc>
        <w:tc>
          <w:tcPr>
            <w:tcW w:w="6120" w:type="dxa"/>
            <w:shd w:val="clear" w:color="auto" w:fill="auto"/>
            <w:vAlign w:val="center"/>
          </w:tcPr>
          <w:p w14:paraId="1F9493D9" w14:textId="77777777" w:rsidR="00CE45E6" w:rsidRPr="00F43BA8" w:rsidRDefault="00CE45E6" w:rsidP="0098165D">
            <w:pPr>
              <w:contextualSpacing/>
              <w:rPr>
                <w:sz w:val="22"/>
                <w:szCs w:val="22"/>
                <w:lang w:val="uk-UA"/>
              </w:rPr>
            </w:pPr>
            <w:r w:rsidRPr="00F43BA8">
              <w:rPr>
                <w:sz w:val="22"/>
                <w:szCs w:val="22"/>
                <w:lang w:val="uk-UA"/>
              </w:rPr>
              <w:t>10/01/2018</w:t>
            </w:r>
          </w:p>
        </w:tc>
      </w:tr>
      <w:tr w:rsidR="00CE45E6" w:rsidRPr="00F43BA8" w14:paraId="2308EDDF" w14:textId="77777777" w:rsidTr="0098165D">
        <w:tc>
          <w:tcPr>
            <w:tcW w:w="3415" w:type="dxa"/>
            <w:shd w:val="clear" w:color="auto" w:fill="auto"/>
            <w:vAlign w:val="center"/>
          </w:tcPr>
          <w:p w14:paraId="5DA218BB" w14:textId="77777777" w:rsidR="00CE45E6" w:rsidRPr="00F43BA8" w:rsidRDefault="00CE45E6" w:rsidP="0098165D">
            <w:pPr>
              <w:contextualSpacing/>
              <w:rPr>
                <w:sz w:val="22"/>
                <w:szCs w:val="22"/>
                <w:lang w:val="uk-UA"/>
              </w:rPr>
            </w:pPr>
            <w:r w:rsidRPr="00F43BA8">
              <w:rPr>
                <w:sz w:val="22"/>
                <w:lang w:val="uk-UA"/>
              </w:rPr>
              <w:t>Дата закінчення проекту</w:t>
            </w:r>
          </w:p>
        </w:tc>
        <w:tc>
          <w:tcPr>
            <w:tcW w:w="6120" w:type="dxa"/>
            <w:shd w:val="clear" w:color="auto" w:fill="auto"/>
            <w:vAlign w:val="center"/>
          </w:tcPr>
          <w:p w14:paraId="2E9B9DFE" w14:textId="77777777" w:rsidR="00CE45E6" w:rsidRPr="00F43BA8" w:rsidRDefault="00CE45E6" w:rsidP="0098165D">
            <w:pPr>
              <w:contextualSpacing/>
              <w:rPr>
                <w:sz w:val="22"/>
                <w:szCs w:val="22"/>
                <w:lang w:val="uk-UA"/>
              </w:rPr>
            </w:pPr>
            <w:r w:rsidRPr="00F43BA8">
              <w:rPr>
                <w:sz w:val="22"/>
                <w:szCs w:val="22"/>
                <w:lang w:val="uk-UA"/>
              </w:rPr>
              <w:t>06/30/2021</w:t>
            </w:r>
          </w:p>
        </w:tc>
      </w:tr>
    </w:tbl>
    <w:p w14:paraId="289A3A43" w14:textId="77777777" w:rsidR="00CE45E6" w:rsidRPr="00F43BA8" w:rsidRDefault="00CE45E6" w:rsidP="00CE45E6">
      <w:pPr>
        <w:jc w:val="center"/>
        <w:rPr>
          <w:sz w:val="22"/>
          <w:szCs w:val="22"/>
          <w:lang w:val="uk-UA"/>
        </w:rPr>
      </w:pPr>
    </w:p>
    <w:p w14:paraId="3FB9E34C" w14:textId="77777777" w:rsidR="00CE45E6" w:rsidRPr="00F43BA8" w:rsidRDefault="00CE45E6" w:rsidP="00CE45E6">
      <w:pPr>
        <w:contextualSpacing/>
        <w:jc w:val="both"/>
        <w:rPr>
          <w:b/>
          <w:sz w:val="22"/>
          <w:szCs w:val="22"/>
          <w:lang w:val="uk-UA"/>
        </w:rPr>
      </w:pPr>
      <w:r w:rsidRPr="00F43BA8">
        <w:rPr>
          <w:b/>
          <w:sz w:val="22"/>
          <w:szCs w:val="22"/>
          <w:lang w:val="uk-UA"/>
        </w:rPr>
        <w:t>Описання Проекту</w:t>
      </w:r>
    </w:p>
    <w:p w14:paraId="5951B4F9" w14:textId="77777777" w:rsidR="00CE45E6" w:rsidRPr="00F43BA8" w:rsidRDefault="00CE45E6" w:rsidP="00CE45E6">
      <w:pPr>
        <w:jc w:val="both"/>
        <w:rPr>
          <w:sz w:val="22"/>
          <w:szCs w:val="22"/>
          <w:lang w:val="uk-UA"/>
        </w:rPr>
      </w:pPr>
      <w:r w:rsidRPr="00F43BA8">
        <w:rPr>
          <w:sz w:val="22"/>
          <w:szCs w:val="22"/>
          <w:lang w:val="uk-UA"/>
        </w:rPr>
        <w:t xml:space="preserve">ECA </w:t>
      </w:r>
      <w:proofErr w:type="spellStart"/>
      <w:r w:rsidRPr="00F43BA8">
        <w:rPr>
          <w:sz w:val="22"/>
          <w:szCs w:val="22"/>
          <w:lang w:val="uk-UA"/>
        </w:rPr>
        <w:t>Cities</w:t>
      </w:r>
      <w:proofErr w:type="spellEnd"/>
      <w:r w:rsidRPr="00F43BA8">
        <w:rPr>
          <w:sz w:val="22"/>
          <w:szCs w:val="22"/>
          <w:lang w:val="uk-UA"/>
        </w:rPr>
        <w:t xml:space="preserve"> </w:t>
      </w:r>
      <w:r w:rsidRPr="00F43BA8">
        <w:rPr>
          <w:sz w:val="22"/>
          <w:szCs w:val="22"/>
        </w:rPr>
        <w:t>Platform</w:t>
      </w:r>
      <w:r w:rsidRPr="00F43BA8">
        <w:rPr>
          <w:sz w:val="22"/>
          <w:szCs w:val="22"/>
          <w:lang w:val="uk-UA"/>
        </w:rPr>
        <w:t xml:space="preserve"> </w:t>
      </w:r>
      <w:r w:rsidRPr="00F43BA8">
        <w:rPr>
          <w:sz w:val="22"/>
          <w:szCs w:val="22"/>
        </w:rPr>
        <w:t>II</w:t>
      </w:r>
      <w:r w:rsidRPr="00F43BA8">
        <w:rPr>
          <w:sz w:val="22"/>
          <w:szCs w:val="22"/>
          <w:lang w:val="uk-UA"/>
        </w:rPr>
        <w:t xml:space="preserve"> надає підтримку містам у вирішенні ключових проблем їх муніципальної інфраструктури, включаючи громадський транспорт, тверді побутові відходи, водопостачання і водовідведення, зелені будівлі, муніципальні фінанси, а також розумні міські технології. Платформа допомагає муніципальним утворенням планувати і реалізовувати якісні інфраструктурні проекти, забезпечувати їх прийнятність для банків і фінансових інститутів, а також фінансувати їх за рахунок залучення комерційного капіталу, тим самим доповнюючи дефіцитні ресурси державного сектора, і збільшення інвестицій в проекти сталої міської інфраструктури. До організацій, що мають право на отримання підтримки МФК, відносяться муніципалітети та інші відповідні </w:t>
      </w:r>
      <w:proofErr w:type="spellStart"/>
      <w:r w:rsidRPr="00F43BA8">
        <w:rPr>
          <w:sz w:val="22"/>
          <w:szCs w:val="22"/>
          <w:lang w:val="uk-UA"/>
        </w:rPr>
        <w:t>субнаціональні</w:t>
      </w:r>
      <w:proofErr w:type="spellEnd"/>
      <w:r w:rsidRPr="00F43BA8">
        <w:rPr>
          <w:sz w:val="22"/>
          <w:szCs w:val="22"/>
          <w:lang w:val="uk-UA"/>
        </w:rPr>
        <w:t xml:space="preserve"> органи державної влади, муніципальні компанії і компанії приватного сектору, що надають послуги міської інфраструктури.</w:t>
      </w:r>
    </w:p>
    <w:p w14:paraId="2E98908C" w14:textId="77777777" w:rsidR="00CE45E6" w:rsidRPr="00F43BA8" w:rsidRDefault="00CE45E6" w:rsidP="00CE45E6">
      <w:pPr>
        <w:jc w:val="both"/>
        <w:rPr>
          <w:sz w:val="22"/>
          <w:szCs w:val="22"/>
          <w:lang w:val="uk-UA"/>
        </w:rPr>
      </w:pPr>
    </w:p>
    <w:p w14:paraId="2DEE0767" w14:textId="77777777" w:rsidR="00CE45E6" w:rsidRPr="00F43BA8" w:rsidRDefault="00CE45E6" w:rsidP="00CE45E6">
      <w:pPr>
        <w:jc w:val="both"/>
        <w:rPr>
          <w:sz w:val="22"/>
          <w:szCs w:val="22"/>
          <w:lang w:val="uk-UA"/>
        </w:rPr>
      </w:pPr>
      <w:r w:rsidRPr="00F43BA8">
        <w:rPr>
          <w:sz w:val="22"/>
          <w:szCs w:val="22"/>
          <w:lang w:val="uk-UA"/>
        </w:rPr>
        <w:t xml:space="preserve">Платформа ECA </w:t>
      </w:r>
      <w:proofErr w:type="spellStart"/>
      <w:r w:rsidRPr="00F43BA8">
        <w:rPr>
          <w:sz w:val="22"/>
          <w:szCs w:val="22"/>
          <w:lang w:val="uk-UA"/>
        </w:rPr>
        <w:t>Cities</w:t>
      </w:r>
      <w:proofErr w:type="spellEnd"/>
      <w:r w:rsidRPr="00F43BA8">
        <w:rPr>
          <w:sz w:val="22"/>
          <w:szCs w:val="22"/>
          <w:lang w:val="uk-UA"/>
        </w:rPr>
        <w:t xml:space="preserve"> </w:t>
      </w:r>
      <w:proofErr w:type="spellStart"/>
      <w:r w:rsidRPr="00F43BA8">
        <w:rPr>
          <w:sz w:val="22"/>
          <w:szCs w:val="22"/>
          <w:lang w:val="uk-UA"/>
        </w:rPr>
        <w:t>Platform</w:t>
      </w:r>
      <w:proofErr w:type="spellEnd"/>
      <w:r w:rsidRPr="00F43BA8">
        <w:rPr>
          <w:sz w:val="22"/>
          <w:szCs w:val="22"/>
          <w:lang w:val="uk-UA"/>
        </w:rPr>
        <w:t xml:space="preserve"> II буде побудована навколо трьох взаємодоповнюючих компонентів, а саме: 1) Стратегічне партнерство; 2) Підтримка розвитку проекту; і 3) висхідна взаємодія і управління знаннями.</w:t>
      </w:r>
    </w:p>
    <w:p w14:paraId="0945D995" w14:textId="77777777" w:rsidR="0095647A" w:rsidRDefault="0095647A" w:rsidP="00CE45E6">
      <w:pPr>
        <w:jc w:val="both"/>
        <w:rPr>
          <w:sz w:val="22"/>
          <w:szCs w:val="22"/>
          <w:lang w:val="uk-UA"/>
        </w:rPr>
      </w:pPr>
    </w:p>
    <w:p w14:paraId="6CEAD5D6" w14:textId="77777777" w:rsidR="0095647A" w:rsidRDefault="0095647A" w:rsidP="00CE45E6">
      <w:pPr>
        <w:jc w:val="both"/>
        <w:rPr>
          <w:sz w:val="22"/>
          <w:szCs w:val="22"/>
          <w:lang w:val="uk-UA"/>
        </w:rPr>
      </w:pPr>
    </w:p>
    <w:p w14:paraId="1F9ECB45" w14:textId="57B8F062" w:rsidR="00CE45E6" w:rsidRPr="00F43BA8" w:rsidRDefault="00CE45E6" w:rsidP="00CE45E6">
      <w:pPr>
        <w:jc w:val="both"/>
        <w:rPr>
          <w:sz w:val="22"/>
          <w:szCs w:val="22"/>
          <w:lang w:val="uk-UA"/>
        </w:rPr>
      </w:pPr>
      <w:r w:rsidRPr="00F43BA8">
        <w:rPr>
          <w:sz w:val="22"/>
          <w:szCs w:val="22"/>
          <w:lang w:val="uk-UA"/>
        </w:rPr>
        <w:lastRenderedPageBreak/>
        <w:t>У рамках Компоненту 1 МФК буде розвивати довгострокові стратегічні партнерські відносини з містами і їх керівництвом і надавати різні стратегічні консультаційні послуги, щоб допомогти містам в їх довгостроковому плануванні, розвитку компетенцій та реалізації стратегій сталого розвитку міської інфраструктури.</w:t>
      </w:r>
    </w:p>
    <w:p w14:paraId="29E8C92B" w14:textId="77777777" w:rsidR="00CE45E6" w:rsidRPr="00F43BA8" w:rsidRDefault="00CE45E6" w:rsidP="00CE45E6">
      <w:pPr>
        <w:jc w:val="both"/>
        <w:rPr>
          <w:sz w:val="22"/>
          <w:szCs w:val="22"/>
          <w:lang w:val="uk-UA"/>
        </w:rPr>
      </w:pPr>
    </w:p>
    <w:p w14:paraId="627A4BD0" w14:textId="77777777" w:rsidR="00CE45E6" w:rsidRPr="00F43BA8" w:rsidRDefault="00CE45E6" w:rsidP="00CE45E6">
      <w:pPr>
        <w:jc w:val="both"/>
        <w:rPr>
          <w:sz w:val="22"/>
          <w:szCs w:val="22"/>
          <w:lang w:val="uk-UA"/>
        </w:rPr>
      </w:pPr>
      <w:r w:rsidRPr="00F43BA8">
        <w:rPr>
          <w:sz w:val="22"/>
          <w:szCs w:val="22"/>
          <w:lang w:val="uk-UA"/>
        </w:rPr>
        <w:t>У рамках Компоненту 2 Платформа надає цільову консультативну підтримку окремих проектів міської інфраструктури з високим рівнем впливу, зосереджуючи увагу на підтримці реалізації конкретних проектів, забезпечуючи їх прийнятність для банків, наприклад, шляхом мінімізації ризиків проекту і посилення впливу проектів на розвиток.</w:t>
      </w:r>
    </w:p>
    <w:p w14:paraId="08BB5890" w14:textId="77777777" w:rsidR="00CE45E6" w:rsidRPr="00F43BA8" w:rsidRDefault="00CE45E6" w:rsidP="00CE45E6">
      <w:pPr>
        <w:jc w:val="both"/>
        <w:rPr>
          <w:sz w:val="22"/>
          <w:szCs w:val="22"/>
          <w:lang w:val="uk-UA"/>
        </w:rPr>
      </w:pPr>
    </w:p>
    <w:p w14:paraId="1641324E" w14:textId="77777777" w:rsidR="00CE45E6" w:rsidRPr="00F43BA8" w:rsidRDefault="00CE45E6" w:rsidP="00CE45E6">
      <w:pPr>
        <w:jc w:val="both"/>
        <w:rPr>
          <w:sz w:val="22"/>
          <w:szCs w:val="22"/>
          <w:lang w:val="uk-UA"/>
        </w:rPr>
      </w:pPr>
      <w:r w:rsidRPr="00F43BA8">
        <w:rPr>
          <w:sz w:val="22"/>
          <w:szCs w:val="22"/>
          <w:lang w:val="uk-UA"/>
        </w:rPr>
        <w:t>Пропонуючи містам цей комплексний набір консультаційних рішень і беручи участь в якості незалежного радника МФК гарантує, що проекти розробляються відповідно до кращих міжнародних практик і, отже, можуть бути привабливими для комерційного фінансування. МФК також зможе допомогти усунути будь-які перешкоди для впровадження, наприклад, пов'язані з екологічними і соціальними ризиками, і може підтримати проекти, щоб посилити їх вплив на розвиток і підвищити операційну ефективність і управління пов'язаними і вже існуючими об'єктами інфраструктури.</w:t>
      </w:r>
    </w:p>
    <w:p w14:paraId="5E339155" w14:textId="77777777" w:rsidR="00CE45E6" w:rsidRPr="00F43BA8" w:rsidRDefault="00CE45E6" w:rsidP="00CE45E6">
      <w:pPr>
        <w:jc w:val="both"/>
        <w:rPr>
          <w:sz w:val="22"/>
          <w:szCs w:val="22"/>
          <w:lang w:val="uk-UA"/>
        </w:rPr>
      </w:pPr>
    </w:p>
    <w:p w14:paraId="7B5B5027" w14:textId="77777777" w:rsidR="00CE45E6" w:rsidRPr="00F43BA8" w:rsidRDefault="00CE45E6" w:rsidP="00CE45E6">
      <w:pPr>
        <w:jc w:val="both"/>
        <w:rPr>
          <w:sz w:val="22"/>
          <w:szCs w:val="22"/>
          <w:lang w:val="uk-UA"/>
        </w:rPr>
      </w:pPr>
      <w:r w:rsidRPr="00F43BA8">
        <w:rPr>
          <w:sz w:val="22"/>
          <w:szCs w:val="22"/>
          <w:lang w:val="uk-UA"/>
        </w:rPr>
        <w:t>У рамках останнього компонента МФК буде займатися деякими висхідними напрямками діяльності, спрямованими на вдосконалення сприятливого середовища для сталого розвитку муніципальних інфраструктурних проектів та збільшення обізнаності та активізації обміну знаннями між зацікавленими сторонами, включаючи муніципалітети і постачальники рішень з приватного сектора.</w:t>
      </w:r>
    </w:p>
    <w:p w14:paraId="791EE60B" w14:textId="77777777" w:rsidR="00CE45E6" w:rsidRPr="00F43BA8" w:rsidRDefault="00CE45E6" w:rsidP="00CE45E6">
      <w:pPr>
        <w:contextualSpacing/>
        <w:jc w:val="both"/>
        <w:rPr>
          <w:b/>
          <w:sz w:val="22"/>
          <w:szCs w:val="22"/>
          <w:lang w:val="uk-UA"/>
        </w:rPr>
      </w:pPr>
    </w:p>
    <w:p w14:paraId="316C3A32" w14:textId="77777777" w:rsidR="00CE45E6" w:rsidRPr="00F43BA8" w:rsidRDefault="00CE45E6" w:rsidP="00CE45E6">
      <w:pPr>
        <w:contextualSpacing/>
        <w:jc w:val="both"/>
        <w:rPr>
          <w:b/>
          <w:sz w:val="22"/>
          <w:szCs w:val="22"/>
          <w:lang w:val="uk-UA"/>
        </w:rPr>
      </w:pPr>
      <w:r w:rsidRPr="00F43BA8">
        <w:rPr>
          <w:b/>
          <w:sz w:val="22"/>
          <w:szCs w:val="22"/>
          <w:lang w:val="uk-UA"/>
        </w:rPr>
        <w:t>Очікуваний вплив на розвиток</w:t>
      </w:r>
    </w:p>
    <w:p w14:paraId="6D64270A" w14:textId="4CB82281" w:rsidR="00CE45E6" w:rsidRPr="00F43BA8" w:rsidRDefault="00CE45E6" w:rsidP="00CE45E6">
      <w:pPr>
        <w:contextualSpacing/>
        <w:jc w:val="both"/>
        <w:rPr>
          <w:sz w:val="22"/>
          <w:szCs w:val="22"/>
          <w:lang w:val="uk-UA"/>
        </w:rPr>
      </w:pPr>
      <w:r w:rsidRPr="00F43BA8">
        <w:rPr>
          <w:sz w:val="22"/>
          <w:szCs w:val="22"/>
          <w:lang w:val="uk-UA"/>
        </w:rPr>
        <w:t xml:space="preserve">Платформа ECA </w:t>
      </w:r>
      <w:proofErr w:type="spellStart"/>
      <w:r w:rsidRPr="00F43BA8">
        <w:rPr>
          <w:sz w:val="22"/>
          <w:szCs w:val="22"/>
          <w:lang w:val="uk-UA"/>
        </w:rPr>
        <w:t>Cities</w:t>
      </w:r>
      <w:proofErr w:type="spellEnd"/>
      <w:r w:rsidRPr="00F43BA8">
        <w:rPr>
          <w:sz w:val="22"/>
          <w:szCs w:val="22"/>
          <w:lang w:val="uk-UA"/>
        </w:rPr>
        <w:t xml:space="preserve"> </w:t>
      </w:r>
      <w:proofErr w:type="spellStart"/>
      <w:r w:rsidRPr="00F43BA8">
        <w:rPr>
          <w:sz w:val="22"/>
          <w:szCs w:val="22"/>
          <w:lang w:val="uk-UA"/>
        </w:rPr>
        <w:t>Platform</w:t>
      </w:r>
      <w:proofErr w:type="spellEnd"/>
      <w:r w:rsidRPr="00F43BA8">
        <w:rPr>
          <w:sz w:val="22"/>
          <w:szCs w:val="22"/>
          <w:lang w:val="uk-UA"/>
        </w:rPr>
        <w:t xml:space="preserve"> II спрямована на сприяння нарощуванню обсягу інвестицій в проекти сталого розвитку міської інфраструктури в регіоні Європи і Центральної Азії (ЄЦА). Платформа укладе стратегічне партнерство з муніципалітетами і буде підтримувати їх в плануванні і реалізації якісних інфраструктурних проектів, підвищенні їх комерційної привабливості та їх фінансуванні, використовуючи комерційний капітал, таким чином доповнюючи дефіцитні ресурси державного сектора. Це допоможе оптимізувати використання обмежених коштів державного бюджету і таким чином подолати дефіцит фінансування проектів міської інфраструктури і зробити прямий внесок в полегшення доступу громадян до послуг інфраструктури та підвищення якості і / або ефективності міських послуг. Як наслідок, міста не тільки підвищать свою конкурентоспроможність шляхом створення робочих місць, економічного зростання, і поліпшення операційної ефективності, а також покращать екологічну стабільність міської інфраструктури з точки зору скорочення викидів парникових газів та інших забруднюючих речовин.</w:t>
      </w:r>
    </w:p>
    <w:p w14:paraId="4F10948A" w14:textId="77777777" w:rsidR="00480831" w:rsidRDefault="00480831" w:rsidP="00CE45E6">
      <w:pPr>
        <w:contextualSpacing/>
        <w:rPr>
          <w:b/>
          <w:sz w:val="22"/>
          <w:lang w:val="uk-UA"/>
        </w:rPr>
      </w:pPr>
    </w:p>
    <w:p w14:paraId="001B0F23" w14:textId="1E42FBA3" w:rsidR="00CE45E6" w:rsidRDefault="00CE45E6" w:rsidP="00480831">
      <w:pPr>
        <w:contextualSpacing/>
        <w:rPr>
          <w:b/>
          <w:sz w:val="22"/>
          <w:lang w:val="uk-UA"/>
        </w:rPr>
      </w:pPr>
      <w:r w:rsidRPr="00F43BA8">
        <w:rPr>
          <w:b/>
          <w:sz w:val="22"/>
          <w:lang w:val="uk-UA"/>
        </w:rPr>
        <w:t>Показники звітності Проекту</w:t>
      </w:r>
    </w:p>
    <w:p w14:paraId="0ABC4C53" w14:textId="77777777" w:rsidR="00C47BC4" w:rsidRPr="00480831" w:rsidRDefault="00C47BC4" w:rsidP="00480831">
      <w:pPr>
        <w:contextualSpacing/>
        <w:rPr>
          <w:b/>
          <w:sz w:val="22"/>
          <w:lang w:val="uk-UA"/>
        </w:rPr>
      </w:pPr>
    </w:p>
    <w:p w14:paraId="29205BFA" w14:textId="77777777" w:rsidR="00CE45E6" w:rsidRPr="00F43BA8" w:rsidRDefault="00CE45E6" w:rsidP="00CE45E6">
      <w:pPr>
        <w:contextualSpacing/>
        <w:jc w:val="both"/>
        <w:rPr>
          <w:sz w:val="22"/>
          <w:szCs w:val="22"/>
          <w:lang w:val="uk-UA"/>
        </w:rPr>
      </w:pPr>
      <w:r w:rsidRPr="00F43BA8">
        <w:rPr>
          <w:sz w:val="22"/>
          <w:lang w:val="uk-UA"/>
        </w:rPr>
        <w:t>Наступні параметри будуть щорічно фіксуватися та оприлюднюватися</w:t>
      </w:r>
      <w:r w:rsidRPr="00F43BA8">
        <w:rPr>
          <w:sz w:val="22"/>
          <w:szCs w:val="22"/>
          <w:lang w:val="uk-UA"/>
        </w:rPr>
        <w:t>:</w:t>
      </w:r>
    </w:p>
    <w:p w14:paraId="59754A61" w14:textId="77777777" w:rsidR="00CE45E6" w:rsidRPr="00F43BA8" w:rsidRDefault="00CE45E6" w:rsidP="00CE45E6">
      <w:pPr>
        <w:contextualSpacing/>
        <w:jc w:val="both"/>
        <w:rPr>
          <w:sz w:val="22"/>
          <w:szCs w:val="22"/>
          <w:lang w:val="uk-UA"/>
        </w:rPr>
      </w:pPr>
    </w:p>
    <w:p w14:paraId="03B35B2F" w14:textId="77777777" w:rsidR="00CE45E6" w:rsidRPr="00F43BA8" w:rsidRDefault="00CE45E6" w:rsidP="00CE45E6">
      <w:pPr>
        <w:numPr>
          <w:ilvl w:val="0"/>
          <w:numId w:val="34"/>
        </w:numPr>
        <w:jc w:val="both"/>
        <w:rPr>
          <w:sz w:val="22"/>
          <w:szCs w:val="22"/>
          <w:lang w:val="uk-UA"/>
        </w:rPr>
      </w:pPr>
      <w:r w:rsidRPr="00F43BA8">
        <w:rPr>
          <w:sz w:val="22"/>
          <w:lang w:val="uk-UA"/>
        </w:rPr>
        <w:t>Кількість організацій, що звернулись по інвестиції /фінансування</w:t>
      </w:r>
      <w:r w:rsidRPr="00F43BA8">
        <w:rPr>
          <w:sz w:val="22"/>
          <w:szCs w:val="22"/>
          <w:lang w:val="uk-UA"/>
        </w:rPr>
        <w:t>;</w:t>
      </w:r>
    </w:p>
    <w:p w14:paraId="12BDDBCA" w14:textId="77777777" w:rsidR="00CE45E6" w:rsidRPr="00F43BA8" w:rsidRDefault="00CE45E6" w:rsidP="00CE45E6">
      <w:pPr>
        <w:numPr>
          <w:ilvl w:val="0"/>
          <w:numId w:val="34"/>
        </w:numPr>
        <w:jc w:val="both"/>
        <w:rPr>
          <w:sz w:val="22"/>
          <w:szCs w:val="22"/>
          <w:lang w:val="uk-UA"/>
        </w:rPr>
      </w:pPr>
      <w:r w:rsidRPr="00F43BA8">
        <w:rPr>
          <w:sz w:val="22"/>
          <w:szCs w:val="22"/>
          <w:lang w:val="uk-UA"/>
        </w:rPr>
        <w:t>Обсяг залученого фінансування (US$);</w:t>
      </w:r>
    </w:p>
    <w:p w14:paraId="18A59353" w14:textId="77777777" w:rsidR="00CE45E6" w:rsidRPr="00F43BA8" w:rsidRDefault="00CE45E6" w:rsidP="00CE45E6">
      <w:pPr>
        <w:numPr>
          <w:ilvl w:val="0"/>
          <w:numId w:val="34"/>
        </w:numPr>
        <w:jc w:val="both"/>
        <w:rPr>
          <w:sz w:val="22"/>
          <w:szCs w:val="22"/>
          <w:lang w:val="uk-UA"/>
        </w:rPr>
      </w:pPr>
      <w:r w:rsidRPr="00F43BA8">
        <w:rPr>
          <w:sz w:val="22"/>
          <w:szCs w:val="22"/>
          <w:lang w:val="uk-UA"/>
        </w:rPr>
        <w:t>Кількість людей, що отримали доступ до послуг кращої якості (реальний/нефінансовий сектори);</w:t>
      </w:r>
    </w:p>
    <w:p w14:paraId="2311A0CF" w14:textId="77777777" w:rsidR="00CE45E6" w:rsidRPr="00F43BA8" w:rsidRDefault="00CE45E6" w:rsidP="00CE45E6">
      <w:pPr>
        <w:numPr>
          <w:ilvl w:val="0"/>
          <w:numId w:val="34"/>
        </w:numPr>
        <w:jc w:val="both"/>
        <w:rPr>
          <w:sz w:val="22"/>
          <w:szCs w:val="22"/>
          <w:lang w:val="uk-UA"/>
        </w:rPr>
      </w:pPr>
      <w:r w:rsidRPr="00F43BA8">
        <w:rPr>
          <w:sz w:val="22"/>
          <w:szCs w:val="22"/>
          <w:lang w:val="uk-UA"/>
        </w:rPr>
        <w:t>Обсяг фінансування, залученого від МФК (US$);</w:t>
      </w:r>
    </w:p>
    <w:p w14:paraId="7652EDE0" w14:textId="77777777" w:rsidR="00CE45E6" w:rsidRPr="00F43BA8" w:rsidRDefault="00CE45E6" w:rsidP="00CE45E6">
      <w:pPr>
        <w:numPr>
          <w:ilvl w:val="0"/>
          <w:numId w:val="34"/>
        </w:numPr>
        <w:rPr>
          <w:sz w:val="22"/>
          <w:lang w:val="uk-UA"/>
        </w:rPr>
      </w:pPr>
      <w:r w:rsidRPr="00F43BA8">
        <w:rPr>
          <w:sz w:val="22"/>
          <w:lang w:val="uk-UA"/>
        </w:rPr>
        <w:t>Кількість робочих зустрічей, навчальних заходів, семінарів, конференцій тощо;</w:t>
      </w:r>
    </w:p>
    <w:p w14:paraId="667CB1EB" w14:textId="77777777" w:rsidR="00CE45E6" w:rsidRPr="00F43BA8" w:rsidRDefault="00CE45E6" w:rsidP="00CE45E6">
      <w:pPr>
        <w:numPr>
          <w:ilvl w:val="0"/>
          <w:numId w:val="34"/>
        </w:numPr>
        <w:rPr>
          <w:sz w:val="22"/>
          <w:lang w:val="uk-UA"/>
        </w:rPr>
      </w:pPr>
      <w:r w:rsidRPr="00F43BA8">
        <w:rPr>
          <w:sz w:val="22"/>
          <w:lang w:val="uk-UA"/>
        </w:rPr>
        <w:t>Кількість підготовлених звітів (оцінок, опитувань, посібників, звітів про Фазу I/стратегічні сценарії);</w:t>
      </w:r>
    </w:p>
    <w:p w14:paraId="58C274D6" w14:textId="77777777" w:rsidR="00CE45E6" w:rsidRPr="00F43BA8" w:rsidRDefault="00CE45E6" w:rsidP="00CE45E6">
      <w:pPr>
        <w:numPr>
          <w:ilvl w:val="0"/>
          <w:numId w:val="34"/>
        </w:numPr>
        <w:jc w:val="both"/>
        <w:rPr>
          <w:sz w:val="22"/>
          <w:szCs w:val="22"/>
          <w:lang w:val="uk-UA"/>
        </w:rPr>
      </w:pPr>
      <w:r w:rsidRPr="00F43BA8">
        <w:rPr>
          <w:sz w:val="22"/>
          <w:lang w:val="uk-UA"/>
        </w:rPr>
        <w:lastRenderedPageBreak/>
        <w:t>Кількість учасників, що зазначили, що вони задоволені або дуже задоволені якістю проведення  робочих зустрічей, навчальних заходів, семінарів, конференцій тощо</w:t>
      </w:r>
      <w:r w:rsidRPr="00F43BA8">
        <w:rPr>
          <w:sz w:val="22"/>
          <w:szCs w:val="22"/>
          <w:lang w:val="uk-UA"/>
        </w:rPr>
        <w:t>.;</w:t>
      </w:r>
    </w:p>
    <w:p w14:paraId="3709283C" w14:textId="77777777" w:rsidR="00CE45E6" w:rsidRPr="00F43BA8" w:rsidRDefault="00CE45E6" w:rsidP="00CE45E6">
      <w:pPr>
        <w:numPr>
          <w:ilvl w:val="0"/>
          <w:numId w:val="34"/>
        </w:numPr>
        <w:jc w:val="both"/>
        <w:rPr>
          <w:sz w:val="22"/>
          <w:szCs w:val="22"/>
          <w:lang w:val="uk-UA"/>
        </w:rPr>
      </w:pPr>
      <w:r w:rsidRPr="00F43BA8">
        <w:rPr>
          <w:sz w:val="22"/>
          <w:szCs w:val="22"/>
          <w:lang w:val="uk-UA"/>
        </w:rPr>
        <w:t>Кількість учасників робочих зустрічей, навчальних заходів, семінарів, конференцій тощо;</w:t>
      </w:r>
    </w:p>
    <w:p w14:paraId="6523D668" w14:textId="3F18CB44" w:rsidR="00A206F0" w:rsidRPr="00480831" w:rsidRDefault="00CE45E6" w:rsidP="00CE45E6">
      <w:pPr>
        <w:numPr>
          <w:ilvl w:val="0"/>
          <w:numId w:val="34"/>
        </w:numPr>
        <w:jc w:val="both"/>
        <w:rPr>
          <w:sz w:val="22"/>
          <w:szCs w:val="22"/>
          <w:lang w:val="uk-UA"/>
        </w:rPr>
      </w:pPr>
      <w:r w:rsidRPr="00F43BA8">
        <w:rPr>
          <w:sz w:val="22"/>
          <w:lang w:val="uk-UA"/>
        </w:rPr>
        <w:t>Кількість організацій, що отримують</w:t>
      </w:r>
      <w:r w:rsidR="00480831">
        <w:rPr>
          <w:sz w:val="22"/>
          <w:lang w:val="uk-UA"/>
        </w:rPr>
        <w:t xml:space="preserve"> всебічні консультативні послуг</w:t>
      </w:r>
    </w:p>
    <w:p w14:paraId="2AE5515D" w14:textId="77777777" w:rsidR="00A206F0" w:rsidRPr="00F43BA8" w:rsidRDefault="00A206F0" w:rsidP="00CE45E6">
      <w:pPr>
        <w:jc w:val="both"/>
        <w:rPr>
          <w:b/>
          <w:sz w:val="22"/>
          <w:szCs w:val="22"/>
          <w:lang w:val="uk-UA"/>
        </w:rPr>
      </w:pPr>
    </w:p>
    <w:p w14:paraId="0E690460" w14:textId="77777777" w:rsidR="00CE45E6" w:rsidRPr="00F43BA8" w:rsidRDefault="00CE45E6" w:rsidP="00CE45E6">
      <w:pPr>
        <w:rPr>
          <w:b/>
          <w:sz w:val="22"/>
          <w:szCs w:val="22"/>
          <w:lang w:val="uk-UA"/>
        </w:rPr>
      </w:pPr>
      <w:proofErr w:type="spellStart"/>
      <w:r w:rsidRPr="00F43BA8">
        <w:rPr>
          <w:b/>
          <w:sz w:val="22"/>
          <w:lang w:val="uk-UA"/>
        </w:rPr>
        <w:t>ЕіС</w:t>
      </w:r>
      <w:proofErr w:type="spellEnd"/>
      <w:r w:rsidRPr="00F43BA8">
        <w:rPr>
          <w:b/>
          <w:sz w:val="22"/>
          <w:lang w:val="uk-UA"/>
        </w:rPr>
        <w:t xml:space="preserve"> Ризики /Впливи та заходи з мінімізації</w:t>
      </w:r>
    </w:p>
    <w:p w14:paraId="6DD9828E" w14:textId="77777777" w:rsidR="00CE45E6" w:rsidRPr="00F43BA8" w:rsidRDefault="00CE45E6" w:rsidP="00CE45E6">
      <w:pPr>
        <w:rPr>
          <w:b/>
          <w:sz w:val="22"/>
          <w:szCs w:val="22"/>
          <w:lang w:val="uk-UA"/>
        </w:rPr>
      </w:pPr>
    </w:p>
    <w:tbl>
      <w:tblPr>
        <w:tblW w:w="5038"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2794"/>
        <w:gridCol w:w="4987"/>
      </w:tblGrid>
      <w:tr w:rsidR="00CE45E6" w:rsidRPr="00F43BA8" w14:paraId="690DCD94" w14:textId="77777777" w:rsidTr="0098165D">
        <w:tc>
          <w:tcPr>
            <w:tcW w:w="968" w:type="pct"/>
            <w:shd w:val="clear" w:color="auto" w:fill="auto"/>
          </w:tcPr>
          <w:p w14:paraId="4C727DD1" w14:textId="77777777" w:rsidR="00CE45E6" w:rsidRPr="00F43BA8" w:rsidRDefault="00CE45E6" w:rsidP="0098165D">
            <w:pPr>
              <w:pStyle w:val="Default"/>
              <w:contextualSpacing/>
              <w:jc w:val="center"/>
              <w:rPr>
                <w:rFonts w:eastAsia="Calibri"/>
                <w:b/>
                <w:sz w:val="22"/>
                <w:szCs w:val="22"/>
                <w:lang w:val="uk-UA"/>
              </w:rPr>
            </w:pPr>
            <w:r w:rsidRPr="00F43BA8">
              <w:rPr>
                <w:rFonts w:eastAsia="Calibri"/>
                <w:b/>
                <w:sz w:val="20"/>
                <w:szCs w:val="20"/>
                <w:lang w:val="uk-UA"/>
              </w:rPr>
              <w:t>Відповідний стандарт діяльності</w:t>
            </w:r>
          </w:p>
        </w:tc>
        <w:tc>
          <w:tcPr>
            <w:tcW w:w="1448" w:type="pct"/>
            <w:shd w:val="clear" w:color="auto" w:fill="auto"/>
          </w:tcPr>
          <w:p w14:paraId="5F519B0F" w14:textId="77777777" w:rsidR="00CE45E6" w:rsidRPr="00F43BA8" w:rsidRDefault="00CE45E6" w:rsidP="0098165D">
            <w:pPr>
              <w:pStyle w:val="Default"/>
              <w:contextualSpacing/>
              <w:jc w:val="center"/>
              <w:rPr>
                <w:rFonts w:eastAsia="Calibri"/>
                <w:b/>
                <w:sz w:val="22"/>
                <w:szCs w:val="22"/>
                <w:lang w:val="uk-UA"/>
              </w:rPr>
            </w:pPr>
            <w:r w:rsidRPr="00F43BA8">
              <w:rPr>
                <w:rFonts w:eastAsia="Calibri"/>
                <w:b/>
                <w:sz w:val="20"/>
                <w:szCs w:val="20"/>
                <w:lang w:val="uk-UA"/>
              </w:rPr>
              <w:t xml:space="preserve">Описання потенційного впливу </w:t>
            </w:r>
          </w:p>
        </w:tc>
        <w:tc>
          <w:tcPr>
            <w:tcW w:w="2584" w:type="pct"/>
            <w:shd w:val="clear" w:color="auto" w:fill="auto"/>
          </w:tcPr>
          <w:p w14:paraId="58B66A03" w14:textId="77777777" w:rsidR="00CE45E6" w:rsidRPr="00F43BA8" w:rsidRDefault="00CE45E6" w:rsidP="0098165D">
            <w:pPr>
              <w:pStyle w:val="Default"/>
              <w:contextualSpacing/>
              <w:jc w:val="center"/>
              <w:rPr>
                <w:rFonts w:eastAsia="Calibri"/>
                <w:b/>
                <w:sz w:val="22"/>
                <w:szCs w:val="22"/>
                <w:lang w:val="uk-UA"/>
              </w:rPr>
            </w:pPr>
            <w:r w:rsidRPr="00F43BA8">
              <w:rPr>
                <w:rFonts w:eastAsia="Calibri"/>
                <w:b/>
                <w:sz w:val="20"/>
                <w:szCs w:val="20"/>
                <w:lang w:val="uk-UA"/>
              </w:rPr>
              <w:t>Мінімізація</w:t>
            </w:r>
          </w:p>
        </w:tc>
      </w:tr>
      <w:tr w:rsidR="00CE45E6" w:rsidRPr="00EA4029" w14:paraId="3FAE9B06" w14:textId="77777777" w:rsidTr="0098165D">
        <w:trPr>
          <w:trHeight w:val="1097"/>
        </w:trPr>
        <w:tc>
          <w:tcPr>
            <w:tcW w:w="968" w:type="pct"/>
            <w:shd w:val="clear" w:color="auto" w:fill="auto"/>
          </w:tcPr>
          <w:p w14:paraId="51949476" w14:textId="77777777" w:rsidR="00CE45E6" w:rsidRPr="00F43BA8" w:rsidRDefault="00CE45E6" w:rsidP="0098165D">
            <w:pPr>
              <w:pStyle w:val="Default"/>
              <w:contextualSpacing/>
              <w:jc w:val="both"/>
              <w:rPr>
                <w:rFonts w:eastAsia="Calibri"/>
                <w:sz w:val="22"/>
                <w:szCs w:val="22"/>
                <w:lang w:val="uk-UA"/>
              </w:rPr>
            </w:pPr>
            <w:r w:rsidRPr="00F43BA8">
              <w:rPr>
                <w:rFonts w:eastAsia="Calibri"/>
                <w:sz w:val="20"/>
                <w:lang w:val="uk-UA"/>
              </w:rPr>
              <w:t>СД 1. Оцінка та управління екологічними та соціальними ризиками і впливами</w:t>
            </w:r>
          </w:p>
        </w:tc>
        <w:tc>
          <w:tcPr>
            <w:tcW w:w="1448" w:type="pct"/>
            <w:shd w:val="clear" w:color="auto" w:fill="auto"/>
          </w:tcPr>
          <w:p w14:paraId="4C1049B5" w14:textId="77777777" w:rsidR="00CE45E6" w:rsidRPr="00F43BA8" w:rsidRDefault="00CE45E6" w:rsidP="0098165D">
            <w:pPr>
              <w:autoSpaceDE w:val="0"/>
              <w:autoSpaceDN w:val="0"/>
              <w:adjustRightInd w:val="0"/>
              <w:rPr>
                <w:rFonts w:eastAsia="Calibri"/>
                <w:sz w:val="22"/>
                <w:szCs w:val="22"/>
                <w:lang w:val="uk-UA"/>
              </w:rPr>
            </w:pPr>
            <w:r w:rsidRPr="00F43BA8">
              <w:rPr>
                <w:sz w:val="22"/>
                <w:szCs w:val="22"/>
                <w:lang w:val="uk-UA"/>
              </w:rPr>
              <w:t>Реалізація інфраструктурних проектів у густонаселених містах з високою щільністю населення часто призводить до негативних екологічних впливів і громадському опору при плануванні і будівництві, а участь приватного сектора може в деяких випадках сприйматися негативно.</w:t>
            </w:r>
          </w:p>
        </w:tc>
        <w:tc>
          <w:tcPr>
            <w:tcW w:w="2584" w:type="pct"/>
            <w:shd w:val="clear" w:color="auto" w:fill="auto"/>
          </w:tcPr>
          <w:p w14:paraId="27E8929A" w14:textId="77777777" w:rsidR="00CE45E6" w:rsidRPr="00F43BA8" w:rsidRDefault="00CE45E6" w:rsidP="0098165D">
            <w:pPr>
              <w:pStyle w:val="Default"/>
              <w:contextualSpacing/>
              <w:jc w:val="both"/>
              <w:rPr>
                <w:rFonts w:eastAsia="Calibri"/>
                <w:sz w:val="22"/>
                <w:szCs w:val="22"/>
                <w:lang w:val="uk-UA"/>
              </w:rPr>
            </w:pPr>
            <w:r w:rsidRPr="00F43BA8">
              <w:rPr>
                <w:rFonts w:eastAsia="Calibri"/>
                <w:sz w:val="22"/>
                <w:szCs w:val="22"/>
                <w:lang w:val="uk-UA"/>
              </w:rPr>
              <w:t xml:space="preserve">МФК має намір мінімізувати ці ризики, пропонуючи містам екологічні та соціальні консультації. Це один з ключових видів діяльності з доданою вартістю даних платформ, разом із забезпеченням розробки проектів відповідно до передових міжнародних практик. Протягом існування Платформи Міст 1 в ЄЦА партнерство з відділом </w:t>
            </w:r>
            <w:proofErr w:type="spellStart"/>
            <w:r w:rsidRPr="00F43BA8">
              <w:rPr>
                <w:rFonts w:eastAsia="Calibri"/>
                <w:sz w:val="22"/>
                <w:szCs w:val="22"/>
                <w:lang w:val="uk-UA"/>
              </w:rPr>
              <w:t>ЕіС</w:t>
            </w:r>
            <w:proofErr w:type="spellEnd"/>
            <w:r w:rsidRPr="00F43BA8">
              <w:rPr>
                <w:rFonts w:eastAsia="Calibri"/>
                <w:sz w:val="22"/>
                <w:szCs w:val="22"/>
                <w:lang w:val="uk-UA"/>
              </w:rPr>
              <w:t xml:space="preserve"> виявилося дуже тісним.</w:t>
            </w:r>
          </w:p>
          <w:p w14:paraId="204CDC5D" w14:textId="77777777" w:rsidR="00CE45E6" w:rsidRPr="00340303" w:rsidRDefault="00CE45E6" w:rsidP="0098165D">
            <w:pPr>
              <w:pStyle w:val="Default"/>
              <w:contextualSpacing/>
              <w:jc w:val="both"/>
              <w:rPr>
                <w:rFonts w:eastAsia="Calibri"/>
                <w:sz w:val="22"/>
                <w:szCs w:val="22"/>
                <w:lang w:val="uk-UA"/>
              </w:rPr>
            </w:pPr>
            <w:r w:rsidRPr="00F43BA8">
              <w:rPr>
                <w:rFonts w:eastAsia="Calibri"/>
                <w:sz w:val="22"/>
                <w:szCs w:val="22"/>
                <w:lang w:val="uk-UA"/>
              </w:rPr>
              <w:t>Крім того, МФК буде реалізовувати проект таким чином, щоб відповідати принципам відповідних Стандартів Діяльності. МФК буде допомагати клієнту як особі, що приймає остаточне рішення, в досягненні належного розуміння стандартів діяльності МФК, а також надаватиме рекомендації щодо прийнятних заходів мінімізації, де це виправдано</w:t>
            </w:r>
          </w:p>
        </w:tc>
      </w:tr>
    </w:tbl>
    <w:p w14:paraId="287E1AB6" w14:textId="77777777" w:rsidR="00CE45E6" w:rsidRDefault="00CE45E6" w:rsidP="00CE45E6">
      <w:pPr>
        <w:spacing w:after="160" w:line="259" w:lineRule="auto"/>
        <w:rPr>
          <w:sz w:val="22"/>
          <w:szCs w:val="22"/>
          <w:lang w:val="uk-UA"/>
        </w:rPr>
      </w:pPr>
    </w:p>
    <w:p w14:paraId="06DE3A69" w14:textId="77777777" w:rsidR="00A206F0" w:rsidRDefault="00A206F0" w:rsidP="00CE45E6">
      <w:pPr>
        <w:spacing w:after="160" w:line="259" w:lineRule="auto"/>
        <w:rPr>
          <w:sz w:val="22"/>
          <w:szCs w:val="22"/>
          <w:lang w:val="uk-UA"/>
        </w:rPr>
      </w:pPr>
    </w:p>
    <w:p w14:paraId="0AB160CA" w14:textId="77777777" w:rsidR="00A206F0" w:rsidRPr="00340303" w:rsidRDefault="00A206F0" w:rsidP="00CE45E6">
      <w:pPr>
        <w:spacing w:after="160" w:line="259" w:lineRule="auto"/>
        <w:rPr>
          <w:sz w:val="22"/>
          <w:szCs w:val="22"/>
          <w:lang w:val="uk-UA"/>
        </w:rPr>
      </w:pPr>
    </w:p>
    <w:sectPr w:rsidR="00A206F0" w:rsidRPr="00340303" w:rsidSect="00480831">
      <w:headerReference w:type="default" r:id="rId11"/>
      <w:pgSz w:w="12240" w:h="15840"/>
      <w:pgMar w:top="709" w:right="1440" w:bottom="117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3D95A4" w14:textId="77777777" w:rsidR="00E00070" w:rsidRDefault="00E00070" w:rsidP="00E824C7">
      <w:r>
        <w:separator/>
      </w:r>
    </w:p>
  </w:endnote>
  <w:endnote w:type="continuationSeparator" w:id="0">
    <w:p w14:paraId="5DA81DB7" w14:textId="77777777" w:rsidR="00E00070" w:rsidRDefault="00E00070" w:rsidP="00E82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5A406" w14:textId="77777777" w:rsidR="00E00070" w:rsidRDefault="00E00070" w:rsidP="00E824C7">
      <w:r>
        <w:separator/>
      </w:r>
    </w:p>
  </w:footnote>
  <w:footnote w:type="continuationSeparator" w:id="0">
    <w:p w14:paraId="05BCA5BE" w14:textId="77777777" w:rsidR="00E00070" w:rsidRDefault="00E00070" w:rsidP="00E82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7986873"/>
      <w:docPartObj>
        <w:docPartGallery w:val="Page Numbers (Top of Page)"/>
        <w:docPartUnique/>
      </w:docPartObj>
    </w:sdtPr>
    <w:sdtEndPr/>
    <w:sdtContent>
      <w:p w14:paraId="16B82D5F" w14:textId="731BE2A4" w:rsidR="00A206F0" w:rsidRDefault="00A206F0">
        <w:pPr>
          <w:pStyle w:val="af4"/>
          <w:jc w:val="center"/>
        </w:pPr>
        <w:r>
          <w:fldChar w:fldCharType="begin"/>
        </w:r>
        <w:r>
          <w:instrText>PAGE   \* MERGEFORMAT</w:instrText>
        </w:r>
        <w:r>
          <w:fldChar w:fldCharType="separate"/>
        </w:r>
        <w:r w:rsidR="00D43F84" w:rsidRPr="00D43F84">
          <w:rPr>
            <w:noProof/>
            <w:lang w:val="ru-RU"/>
          </w:rPr>
          <w:t>2</w:t>
        </w:r>
        <w:r>
          <w:fldChar w:fldCharType="end"/>
        </w:r>
      </w:p>
    </w:sdtContent>
  </w:sdt>
  <w:p w14:paraId="340049C0" w14:textId="77777777" w:rsidR="00A206F0" w:rsidRDefault="00A206F0">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B34A4"/>
    <w:multiLevelType w:val="hybridMultilevel"/>
    <w:tmpl w:val="E54E5EC8"/>
    <w:lvl w:ilvl="0" w:tplc="B20AD0EC">
      <w:start w:val="1"/>
      <w:numFmt w:val="lowerRoman"/>
      <w:lvlText w:val="(%1)"/>
      <w:lvlJc w:val="left"/>
      <w:pPr>
        <w:ind w:left="785" w:hanging="360"/>
      </w:pPr>
      <w:rPr>
        <w:rFonts w:ascii="Times New Roman" w:eastAsia="Times New Roman" w:hAnsi="Times New Roman" w:cs="Times New Roman"/>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15:restartNumberingAfterBreak="0">
    <w:nsid w:val="04671781"/>
    <w:multiLevelType w:val="hybridMultilevel"/>
    <w:tmpl w:val="EE3C14FA"/>
    <w:lvl w:ilvl="0" w:tplc="156C23C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F776A20"/>
    <w:multiLevelType w:val="hybridMultilevel"/>
    <w:tmpl w:val="186C35E8"/>
    <w:lvl w:ilvl="0" w:tplc="D02E0C1A">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EE2A62"/>
    <w:multiLevelType w:val="hybridMultilevel"/>
    <w:tmpl w:val="EE3C14FA"/>
    <w:lvl w:ilvl="0" w:tplc="156C23C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12B60BB"/>
    <w:multiLevelType w:val="multilevel"/>
    <w:tmpl w:val="4CC44A7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3043299"/>
    <w:multiLevelType w:val="hybridMultilevel"/>
    <w:tmpl w:val="9F805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01903"/>
    <w:multiLevelType w:val="hybridMultilevel"/>
    <w:tmpl w:val="255A4BAA"/>
    <w:lvl w:ilvl="0" w:tplc="5F02283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E23F0B"/>
    <w:multiLevelType w:val="hybridMultilevel"/>
    <w:tmpl w:val="DC68FFDC"/>
    <w:lvl w:ilvl="0" w:tplc="7414A4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93541A1"/>
    <w:multiLevelType w:val="multilevel"/>
    <w:tmpl w:val="E1EEFF9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9EA62B4"/>
    <w:multiLevelType w:val="hybridMultilevel"/>
    <w:tmpl w:val="E1C4E23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1C24569F"/>
    <w:multiLevelType w:val="multilevel"/>
    <w:tmpl w:val="BD1A244A"/>
    <w:lvl w:ilvl="0">
      <w:start w:val="3"/>
      <w:numFmt w:val="decimal"/>
      <w:lvlText w:val="%1"/>
      <w:lvlJc w:val="left"/>
      <w:pPr>
        <w:ind w:left="360" w:hanging="360"/>
      </w:pPr>
      <w:rPr>
        <w:rFonts w:ascii="Calibri" w:hAnsi="Calibri" w:cs="Calibri" w:hint="default"/>
        <w:sz w:val="22"/>
      </w:rPr>
    </w:lvl>
    <w:lvl w:ilvl="1">
      <w:start w:val="3"/>
      <w:numFmt w:val="decimal"/>
      <w:lvlText w:val="%1.%2"/>
      <w:lvlJc w:val="left"/>
      <w:pPr>
        <w:ind w:left="720" w:hanging="360"/>
      </w:pPr>
      <w:rPr>
        <w:rFonts w:ascii="Calibri" w:hAnsi="Calibri" w:cs="Calibri" w:hint="default"/>
        <w:sz w:val="22"/>
      </w:rPr>
    </w:lvl>
    <w:lvl w:ilvl="2">
      <w:start w:val="1"/>
      <w:numFmt w:val="decimal"/>
      <w:lvlText w:val="%1.%2.%3"/>
      <w:lvlJc w:val="left"/>
      <w:pPr>
        <w:ind w:left="1440" w:hanging="720"/>
      </w:pPr>
      <w:rPr>
        <w:rFonts w:ascii="Calibri" w:hAnsi="Calibri" w:cs="Calibri" w:hint="default"/>
        <w:sz w:val="22"/>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11" w15:restartNumberingAfterBreak="0">
    <w:nsid w:val="1D6F6D2B"/>
    <w:multiLevelType w:val="hybridMultilevel"/>
    <w:tmpl w:val="637C2638"/>
    <w:lvl w:ilvl="0" w:tplc="026ADB1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08F45CF"/>
    <w:multiLevelType w:val="hybridMultilevel"/>
    <w:tmpl w:val="255A4BAA"/>
    <w:lvl w:ilvl="0" w:tplc="5F02283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A83370"/>
    <w:multiLevelType w:val="hybridMultilevel"/>
    <w:tmpl w:val="EE3C14FA"/>
    <w:lvl w:ilvl="0" w:tplc="156C23C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D5F4E46"/>
    <w:multiLevelType w:val="hybridMultilevel"/>
    <w:tmpl w:val="9E18662A"/>
    <w:lvl w:ilvl="0" w:tplc="D02E0C1A">
      <w:start w:val="1"/>
      <w:numFmt w:val="lowerRoman"/>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00289E"/>
    <w:multiLevelType w:val="hybridMultilevel"/>
    <w:tmpl w:val="255A4BAA"/>
    <w:lvl w:ilvl="0" w:tplc="5F02283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EF04B6"/>
    <w:multiLevelType w:val="hybridMultilevel"/>
    <w:tmpl w:val="BE4E4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DC3E40"/>
    <w:multiLevelType w:val="hybridMultilevel"/>
    <w:tmpl w:val="40EAD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E55BD9"/>
    <w:multiLevelType w:val="hybridMultilevel"/>
    <w:tmpl w:val="1474F074"/>
    <w:lvl w:ilvl="0" w:tplc="5BDC6E4A">
      <w:start w:val="1"/>
      <w:numFmt w:val="decimal"/>
      <w:lvlText w:val="%1."/>
      <w:lvlJc w:val="left"/>
      <w:pPr>
        <w:ind w:left="720" w:hanging="360"/>
      </w:pPr>
      <w:rPr>
        <w:rFonts w:hint="default"/>
        <w:lang w:val="ru-RU"/>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DD6A77"/>
    <w:multiLevelType w:val="hybridMultilevel"/>
    <w:tmpl w:val="4AF28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B65D3"/>
    <w:multiLevelType w:val="multilevel"/>
    <w:tmpl w:val="4F5AA57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AEF4D79"/>
    <w:multiLevelType w:val="hybridMultilevel"/>
    <w:tmpl w:val="E3B6565A"/>
    <w:lvl w:ilvl="0" w:tplc="D02E0C1A">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E117BC"/>
    <w:multiLevelType w:val="hybridMultilevel"/>
    <w:tmpl w:val="6D32A9D0"/>
    <w:lvl w:ilvl="0" w:tplc="D02E0C1A">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6A6F27"/>
    <w:multiLevelType w:val="hybridMultilevel"/>
    <w:tmpl w:val="E0BAC05E"/>
    <w:lvl w:ilvl="0" w:tplc="B2C4799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8E4B2B"/>
    <w:multiLevelType w:val="hybridMultilevel"/>
    <w:tmpl w:val="40EAD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4A42B5"/>
    <w:multiLevelType w:val="hybridMultilevel"/>
    <w:tmpl w:val="B6D82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C71083"/>
    <w:multiLevelType w:val="hybridMultilevel"/>
    <w:tmpl w:val="62AA8E86"/>
    <w:lvl w:ilvl="0" w:tplc="78F4877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6C697D"/>
    <w:multiLevelType w:val="hybridMultilevel"/>
    <w:tmpl w:val="20642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CE3B1E"/>
    <w:multiLevelType w:val="hybridMultilevel"/>
    <w:tmpl w:val="996A1D02"/>
    <w:lvl w:ilvl="0" w:tplc="4E2076BC">
      <w:start w:val="1"/>
      <w:numFmt w:val="lowerRoman"/>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D37F1A"/>
    <w:multiLevelType w:val="hybridMultilevel"/>
    <w:tmpl w:val="996A1D02"/>
    <w:lvl w:ilvl="0" w:tplc="4E2076BC">
      <w:start w:val="1"/>
      <w:numFmt w:val="lowerRoman"/>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C75936"/>
    <w:multiLevelType w:val="hybridMultilevel"/>
    <w:tmpl w:val="52F61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200502"/>
    <w:multiLevelType w:val="hybridMultilevel"/>
    <w:tmpl w:val="27AECC3C"/>
    <w:lvl w:ilvl="0" w:tplc="C164D27C">
      <w:start w:val="1"/>
      <w:numFmt w:val="lowerRoman"/>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0F654E"/>
    <w:multiLevelType w:val="hybridMultilevel"/>
    <w:tmpl w:val="C4C2F4AC"/>
    <w:lvl w:ilvl="0" w:tplc="1C60EE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8"/>
  </w:num>
  <w:num w:numId="3">
    <w:abstractNumId w:val="0"/>
  </w:num>
  <w:num w:numId="4">
    <w:abstractNumId w:val="28"/>
  </w:num>
  <w:num w:numId="5">
    <w:abstractNumId w:val="3"/>
  </w:num>
  <w:num w:numId="6">
    <w:abstractNumId w:val="7"/>
  </w:num>
  <w:num w:numId="7">
    <w:abstractNumId w:val="17"/>
  </w:num>
  <w:num w:numId="8">
    <w:abstractNumId w:val="31"/>
  </w:num>
  <w:num w:numId="9">
    <w:abstractNumId w:val="20"/>
  </w:num>
  <w:num w:numId="10">
    <w:abstractNumId w:val="1"/>
  </w:num>
  <w:num w:numId="11">
    <w:abstractNumId w:val="13"/>
  </w:num>
  <w:num w:numId="12">
    <w:abstractNumId w:val="11"/>
  </w:num>
  <w:num w:numId="13">
    <w:abstractNumId w:val="18"/>
  </w:num>
  <w:num w:numId="14">
    <w:abstractNumId w:val="14"/>
    <w:lvlOverride w:ilvl="0">
      <w:startOverride w:val="1"/>
    </w:lvlOverride>
    <w:lvlOverride w:ilvl="1"/>
    <w:lvlOverride w:ilvl="2"/>
    <w:lvlOverride w:ilvl="3"/>
    <w:lvlOverride w:ilvl="4"/>
    <w:lvlOverride w:ilvl="5"/>
    <w:lvlOverride w:ilvl="6"/>
    <w:lvlOverride w:ilvl="7"/>
    <w:lvlOverride w:ilvl="8"/>
  </w:num>
  <w:num w:numId="15">
    <w:abstractNumId w:val="29"/>
  </w:num>
  <w:num w:numId="16">
    <w:abstractNumId w:val="10"/>
  </w:num>
  <w:num w:numId="17">
    <w:abstractNumId w:val="25"/>
  </w:num>
  <w:num w:numId="18">
    <w:abstractNumId w:val="27"/>
  </w:num>
  <w:num w:numId="19">
    <w:abstractNumId w:val="30"/>
  </w:num>
  <w:num w:numId="20">
    <w:abstractNumId w:val="16"/>
  </w:num>
  <w:num w:numId="21">
    <w:abstractNumId w:val="9"/>
  </w:num>
  <w:num w:numId="22">
    <w:abstractNumId w:val="19"/>
  </w:num>
  <w:num w:numId="23">
    <w:abstractNumId w:val="5"/>
  </w:num>
  <w:num w:numId="24">
    <w:abstractNumId w:val="23"/>
  </w:num>
  <w:num w:numId="25">
    <w:abstractNumId w:val="4"/>
  </w:num>
  <w:num w:numId="26">
    <w:abstractNumId w:val="6"/>
  </w:num>
  <w:num w:numId="27">
    <w:abstractNumId w:val="15"/>
  </w:num>
  <w:num w:numId="28">
    <w:abstractNumId w:val="12"/>
  </w:num>
  <w:num w:numId="29">
    <w:abstractNumId w:val="2"/>
  </w:num>
  <w:num w:numId="30">
    <w:abstractNumId w:val="32"/>
  </w:num>
  <w:num w:numId="31">
    <w:abstractNumId w:val="22"/>
  </w:num>
  <w:num w:numId="32">
    <w:abstractNumId w:val="21"/>
  </w:num>
  <w:num w:numId="33">
    <w:abstractNumId w:val="26"/>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proofState w:spelling="clean" w:grammar="clean"/>
  <w:revisionView w:inkAnnotations="0"/>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44DD"/>
    <w:rsid w:val="00003479"/>
    <w:rsid w:val="0000564F"/>
    <w:rsid w:val="00010532"/>
    <w:rsid w:val="00017098"/>
    <w:rsid w:val="00045B5F"/>
    <w:rsid w:val="00051969"/>
    <w:rsid w:val="00052C19"/>
    <w:rsid w:val="000623EC"/>
    <w:rsid w:val="0006271E"/>
    <w:rsid w:val="0006795E"/>
    <w:rsid w:val="00085936"/>
    <w:rsid w:val="00090178"/>
    <w:rsid w:val="00095B6C"/>
    <w:rsid w:val="00097321"/>
    <w:rsid w:val="000A2CC8"/>
    <w:rsid w:val="000A5503"/>
    <w:rsid w:val="000A5D9B"/>
    <w:rsid w:val="000A6D23"/>
    <w:rsid w:val="000A7177"/>
    <w:rsid w:val="000A761A"/>
    <w:rsid w:val="000B3444"/>
    <w:rsid w:val="000B59D6"/>
    <w:rsid w:val="000D2C93"/>
    <w:rsid w:val="000D6B32"/>
    <w:rsid w:val="000E00C7"/>
    <w:rsid w:val="000E23BF"/>
    <w:rsid w:val="000E6B7B"/>
    <w:rsid w:val="000F29B1"/>
    <w:rsid w:val="000F391A"/>
    <w:rsid w:val="000F434E"/>
    <w:rsid w:val="000F47A7"/>
    <w:rsid w:val="000F6883"/>
    <w:rsid w:val="00102B54"/>
    <w:rsid w:val="001057BB"/>
    <w:rsid w:val="00106477"/>
    <w:rsid w:val="0011089A"/>
    <w:rsid w:val="00116E03"/>
    <w:rsid w:val="00124017"/>
    <w:rsid w:val="00125288"/>
    <w:rsid w:val="0014492D"/>
    <w:rsid w:val="00151463"/>
    <w:rsid w:val="00153C65"/>
    <w:rsid w:val="0017582E"/>
    <w:rsid w:val="00196DF8"/>
    <w:rsid w:val="001B0A61"/>
    <w:rsid w:val="001B6113"/>
    <w:rsid w:val="001D1C32"/>
    <w:rsid w:val="001D5621"/>
    <w:rsid w:val="001D5B9D"/>
    <w:rsid w:val="001D7506"/>
    <w:rsid w:val="001E027B"/>
    <w:rsid w:val="001E5C13"/>
    <w:rsid w:val="001F639E"/>
    <w:rsid w:val="0022405D"/>
    <w:rsid w:val="0022589B"/>
    <w:rsid w:val="0023401D"/>
    <w:rsid w:val="00236303"/>
    <w:rsid w:val="00236DB5"/>
    <w:rsid w:val="00243297"/>
    <w:rsid w:val="002434B7"/>
    <w:rsid w:val="0024392A"/>
    <w:rsid w:val="0025565A"/>
    <w:rsid w:val="00255A35"/>
    <w:rsid w:val="002703D9"/>
    <w:rsid w:val="00270529"/>
    <w:rsid w:val="00270662"/>
    <w:rsid w:val="00276860"/>
    <w:rsid w:val="00282ACB"/>
    <w:rsid w:val="002A3296"/>
    <w:rsid w:val="002B138B"/>
    <w:rsid w:val="002B1E0C"/>
    <w:rsid w:val="002B49BF"/>
    <w:rsid w:val="002C2E1C"/>
    <w:rsid w:val="002C7960"/>
    <w:rsid w:val="002D193B"/>
    <w:rsid w:val="002D1B1E"/>
    <w:rsid w:val="002D4A64"/>
    <w:rsid w:val="002E359C"/>
    <w:rsid w:val="002F37F6"/>
    <w:rsid w:val="0030311C"/>
    <w:rsid w:val="0030374A"/>
    <w:rsid w:val="003077E8"/>
    <w:rsid w:val="00320419"/>
    <w:rsid w:val="00321C02"/>
    <w:rsid w:val="00323B9D"/>
    <w:rsid w:val="003259F5"/>
    <w:rsid w:val="0032601D"/>
    <w:rsid w:val="003328A0"/>
    <w:rsid w:val="00343924"/>
    <w:rsid w:val="003564C3"/>
    <w:rsid w:val="00365437"/>
    <w:rsid w:val="00366A5F"/>
    <w:rsid w:val="00374F9E"/>
    <w:rsid w:val="003767D0"/>
    <w:rsid w:val="00380A84"/>
    <w:rsid w:val="00385E41"/>
    <w:rsid w:val="0039005D"/>
    <w:rsid w:val="003A5FEC"/>
    <w:rsid w:val="003A7756"/>
    <w:rsid w:val="003B7509"/>
    <w:rsid w:val="003D10F5"/>
    <w:rsid w:val="003D1E4A"/>
    <w:rsid w:val="003E07E1"/>
    <w:rsid w:val="003E19FC"/>
    <w:rsid w:val="00402767"/>
    <w:rsid w:val="00402B92"/>
    <w:rsid w:val="004031A7"/>
    <w:rsid w:val="00405F53"/>
    <w:rsid w:val="00412456"/>
    <w:rsid w:val="00433D7A"/>
    <w:rsid w:val="0043556D"/>
    <w:rsid w:val="00440159"/>
    <w:rsid w:val="00443FDF"/>
    <w:rsid w:val="00447D22"/>
    <w:rsid w:val="00463600"/>
    <w:rsid w:val="00480831"/>
    <w:rsid w:val="00486E3F"/>
    <w:rsid w:val="00494E9B"/>
    <w:rsid w:val="004A3626"/>
    <w:rsid w:val="004B0D2D"/>
    <w:rsid w:val="004B54AB"/>
    <w:rsid w:val="004B644D"/>
    <w:rsid w:val="004C3D04"/>
    <w:rsid w:val="004C6951"/>
    <w:rsid w:val="004D198A"/>
    <w:rsid w:val="00530E65"/>
    <w:rsid w:val="0053107A"/>
    <w:rsid w:val="00553C7F"/>
    <w:rsid w:val="0056479D"/>
    <w:rsid w:val="00571D53"/>
    <w:rsid w:val="005731F4"/>
    <w:rsid w:val="005742E6"/>
    <w:rsid w:val="005830F7"/>
    <w:rsid w:val="00583718"/>
    <w:rsid w:val="005861EB"/>
    <w:rsid w:val="00590127"/>
    <w:rsid w:val="00593C33"/>
    <w:rsid w:val="0059458B"/>
    <w:rsid w:val="00595BBE"/>
    <w:rsid w:val="005A6439"/>
    <w:rsid w:val="005A71B2"/>
    <w:rsid w:val="005B01F2"/>
    <w:rsid w:val="005B685F"/>
    <w:rsid w:val="005B696D"/>
    <w:rsid w:val="005B7FCD"/>
    <w:rsid w:val="005C073A"/>
    <w:rsid w:val="005C191B"/>
    <w:rsid w:val="005C798C"/>
    <w:rsid w:val="005D5673"/>
    <w:rsid w:val="005D6B93"/>
    <w:rsid w:val="005E227D"/>
    <w:rsid w:val="005E5A33"/>
    <w:rsid w:val="005F1021"/>
    <w:rsid w:val="005F567A"/>
    <w:rsid w:val="005F5D9C"/>
    <w:rsid w:val="006008FC"/>
    <w:rsid w:val="00611287"/>
    <w:rsid w:val="00611C83"/>
    <w:rsid w:val="006135B8"/>
    <w:rsid w:val="00621866"/>
    <w:rsid w:val="00622E35"/>
    <w:rsid w:val="00625F39"/>
    <w:rsid w:val="00627F8A"/>
    <w:rsid w:val="00644B67"/>
    <w:rsid w:val="00644F04"/>
    <w:rsid w:val="006512B0"/>
    <w:rsid w:val="00656B82"/>
    <w:rsid w:val="00657337"/>
    <w:rsid w:val="00660C0D"/>
    <w:rsid w:val="0066208E"/>
    <w:rsid w:val="00665D69"/>
    <w:rsid w:val="006670D4"/>
    <w:rsid w:val="00667BD4"/>
    <w:rsid w:val="00683A57"/>
    <w:rsid w:val="0069011F"/>
    <w:rsid w:val="00692615"/>
    <w:rsid w:val="00692EEF"/>
    <w:rsid w:val="006A0FE6"/>
    <w:rsid w:val="006B2262"/>
    <w:rsid w:val="006C219D"/>
    <w:rsid w:val="006C5B3F"/>
    <w:rsid w:val="006C69BB"/>
    <w:rsid w:val="006D5861"/>
    <w:rsid w:val="006D69C2"/>
    <w:rsid w:val="006F2CEF"/>
    <w:rsid w:val="006F5193"/>
    <w:rsid w:val="006F531C"/>
    <w:rsid w:val="006F543C"/>
    <w:rsid w:val="0070297B"/>
    <w:rsid w:val="00710376"/>
    <w:rsid w:val="00723496"/>
    <w:rsid w:val="0073488B"/>
    <w:rsid w:val="007353AA"/>
    <w:rsid w:val="00743496"/>
    <w:rsid w:val="007533B7"/>
    <w:rsid w:val="00764D57"/>
    <w:rsid w:val="007650E1"/>
    <w:rsid w:val="0076706E"/>
    <w:rsid w:val="007671D6"/>
    <w:rsid w:val="007754B9"/>
    <w:rsid w:val="00777F98"/>
    <w:rsid w:val="007805A3"/>
    <w:rsid w:val="00791876"/>
    <w:rsid w:val="0079675F"/>
    <w:rsid w:val="007A2376"/>
    <w:rsid w:val="007A3895"/>
    <w:rsid w:val="007A7E3F"/>
    <w:rsid w:val="007B6E56"/>
    <w:rsid w:val="007C2ABE"/>
    <w:rsid w:val="007C338E"/>
    <w:rsid w:val="007D3D85"/>
    <w:rsid w:val="007D7717"/>
    <w:rsid w:val="00800017"/>
    <w:rsid w:val="0081296C"/>
    <w:rsid w:val="008150AE"/>
    <w:rsid w:val="00817540"/>
    <w:rsid w:val="008300F2"/>
    <w:rsid w:val="008379A6"/>
    <w:rsid w:val="00841C60"/>
    <w:rsid w:val="0085530A"/>
    <w:rsid w:val="008668E2"/>
    <w:rsid w:val="00870537"/>
    <w:rsid w:val="00873210"/>
    <w:rsid w:val="00875A5A"/>
    <w:rsid w:val="008765D3"/>
    <w:rsid w:val="00881FF2"/>
    <w:rsid w:val="008C55D9"/>
    <w:rsid w:val="008D2369"/>
    <w:rsid w:val="008E1722"/>
    <w:rsid w:val="008E2F9D"/>
    <w:rsid w:val="008E561F"/>
    <w:rsid w:val="008E6296"/>
    <w:rsid w:val="008E6C18"/>
    <w:rsid w:val="008F582E"/>
    <w:rsid w:val="008F6D02"/>
    <w:rsid w:val="0090120E"/>
    <w:rsid w:val="00906AEC"/>
    <w:rsid w:val="00911E0D"/>
    <w:rsid w:val="009164A6"/>
    <w:rsid w:val="00917C1B"/>
    <w:rsid w:val="00922FA9"/>
    <w:rsid w:val="009263CA"/>
    <w:rsid w:val="00930ACB"/>
    <w:rsid w:val="00932F60"/>
    <w:rsid w:val="009527DB"/>
    <w:rsid w:val="0095647A"/>
    <w:rsid w:val="00956989"/>
    <w:rsid w:val="009627EC"/>
    <w:rsid w:val="009628B2"/>
    <w:rsid w:val="00966D94"/>
    <w:rsid w:val="0097036B"/>
    <w:rsid w:val="00970A17"/>
    <w:rsid w:val="00983131"/>
    <w:rsid w:val="009838F8"/>
    <w:rsid w:val="00985DD8"/>
    <w:rsid w:val="009868AA"/>
    <w:rsid w:val="00990CF8"/>
    <w:rsid w:val="00991E02"/>
    <w:rsid w:val="009938A9"/>
    <w:rsid w:val="009950ED"/>
    <w:rsid w:val="009958F1"/>
    <w:rsid w:val="00996C39"/>
    <w:rsid w:val="009A3BE4"/>
    <w:rsid w:val="009B1927"/>
    <w:rsid w:val="009D35F2"/>
    <w:rsid w:val="009D3668"/>
    <w:rsid w:val="009D3C44"/>
    <w:rsid w:val="009D6534"/>
    <w:rsid w:val="009E1881"/>
    <w:rsid w:val="009E2BA7"/>
    <w:rsid w:val="009E7107"/>
    <w:rsid w:val="00A13A1F"/>
    <w:rsid w:val="00A206F0"/>
    <w:rsid w:val="00A32BF4"/>
    <w:rsid w:val="00A343B5"/>
    <w:rsid w:val="00A37AA4"/>
    <w:rsid w:val="00A424B2"/>
    <w:rsid w:val="00A42AE1"/>
    <w:rsid w:val="00A42F13"/>
    <w:rsid w:val="00A431A4"/>
    <w:rsid w:val="00A573B2"/>
    <w:rsid w:val="00A65AFA"/>
    <w:rsid w:val="00A7337F"/>
    <w:rsid w:val="00A817C8"/>
    <w:rsid w:val="00A83622"/>
    <w:rsid w:val="00A90EBD"/>
    <w:rsid w:val="00A96119"/>
    <w:rsid w:val="00AA0A7E"/>
    <w:rsid w:val="00AA2466"/>
    <w:rsid w:val="00AA2DB6"/>
    <w:rsid w:val="00AB4D41"/>
    <w:rsid w:val="00AB73AF"/>
    <w:rsid w:val="00AC0E79"/>
    <w:rsid w:val="00AC308B"/>
    <w:rsid w:val="00AC58A3"/>
    <w:rsid w:val="00AE082B"/>
    <w:rsid w:val="00AE15C0"/>
    <w:rsid w:val="00AE1A34"/>
    <w:rsid w:val="00AE2805"/>
    <w:rsid w:val="00AE35EA"/>
    <w:rsid w:val="00AE7B88"/>
    <w:rsid w:val="00AF53DA"/>
    <w:rsid w:val="00B01D30"/>
    <w:rsid w:val="00B079BC"/>
    <w:rsid w:val="00B07CC8"/>
    <w:rsid w:val="00B22C34"/>
    <w:rsid w:val="00B31610"/>
    <w:rsid w:val="00B37C53"/>
    <w:rsid w:val="00B43D4E"/>
    <w:rsid w:val="00B4441C"/>
    <w:rsid w:val="00B54C6A"/>
    <w:rsid w:val="00B55530"/>
    <w:rsid w:val="00B576C5"/>
    <w:rsid w:val="00B63322"/>
    <w:rsid w:val="00B63C5B"/>
    <w:rsid w:val="00B67472"/>
    <w:rsid w:val="00B71097"/>
    <w:rsid w:val="00B764B7"/>
    <w:rsid w:val="00B767C0"/>
    <w:rsid w:val="00B84C67"/>
    <w:rsid w:val="00BA21B1"/>
    <w:rsid w:val="00BA3F2C"/>
    <w:rsid w:val="00BA44DD"/>
    <w:rsid w:val="00BB226B"/>
    <w:rsid w:val="00BB4367"/>
    <w:rsid w:val="00BB7621"/>
    <w:rsid w:val="00BC0842"/>
    <w:rsid w:val="00BC31C0"/>
    <w:rsid w:val="00BC3661"/>
    <w:rsid w:val="00BD0E85"/>
    <w:rsid w:val="00BD4658"/>
    <w:rsid w:val="00BE2D03"/>
    <w:rsid w:val="00BE6C69"/>
    <w:rsid w:val="00BF7A97"/>
    <w:rsid w:val="00BF7FF2"/>
    <w:rsid w:val="00C13063"/>
    <w:rsid w:val="00C227EA"/>
    <w:rsid w:val="00C235A0"/>
    <w:rsid w:val="00C31566"/>
    <w:rsid w:val="00C32550"/>
    <w:rsid w:val="00C42868"/>
    <w:rsid w:val="00C47BC4"/>
    <w:rsid w:val="00C602DB"/>
    <w:rsid w:val="00C82F75"/>
    <w:rsid w:val="00C918A4"/>
    <w:rsid w:val="00C9241C"/>
    <w:rsid w:val="00C936FF"/>
    <w:rsid w:val="00CA114F"/>
    <w:rsid w:val="00CA715D"/>
    <w:rsid w:val="00CB6CEF"/>
    <w:rsid w:val="00CC22B2"/>
    <w:rsid w:val="00CC2391"/>
    <w:rsid w:val="00CC7734"/>
    <w:rsid w:val="00CD067C"/>
    <w:rsid w:val="00CD6260"/>
    <w:rsid w:val="00CE45E6"/>
    <w:rsid w:val="00CE5775"/>
    <w:rsid w:val="00CF1FCC"/>
    <w:rsid w:val="00CF2C62"/>
    <w:rsid w:val="00D05501"/>
    <w:rsid w:val="00D12E5D"/>
    <w:rsid w:val="00D17D49"/>
    <w:rsid w:val="00D2372A"/>
    <w:rsid w:val="00D24B54"/>
    <w:rsid w:val="00D35C03"/>
    <w:rsid w:val="00D37091"/>
    <w:rsid w:val="00D4095A"/>
    <w:rsid w:val="00D43F84"/>
    <w:rsid w:val="00D441DD"/>
    <w:rsid w:val="00D442D2"/>
    <w:rsid w:val="00D45725"/>
    <w:rsid w:val="00D45A7D"/>
    <w:rsid w:val="00D50E9B"/>
    <w:rsid w:val="00D60307"/>
    <w:rsid w:val="00D62215"/>
    <w:rsid w:val="00D63B5F"/>
    <w:rsid w:val="00D666E4"/>
    <w:rsid w:val="00D74980"/>
    <w:rsid w:val="00D876B7"/>
    <w:rsid w:val="00D90088"/>
    <w:rsid w:val="00DA36CD"/>
    <w:rsid w:val="00DA51A2"/>
    <w:rsid w:val="00DA71E0"/>
    <w:rsid w:val="00DB0BEB"/>
    <w:rsid w:val="00DB1E82"/>
    <w:rsid w:val="00DC2CBB"/>
    <w:rsid w:val="00DC4A4F"/>
    <w:rsid w:val="00DC6EA5"/>
    <w:rsid w:val="00DE0FB9"/>
    <w:rsid w:val="00DE29B2"/>
    <w:rsid w:val="00DF3A49"/>
    <w:rsid w:val="00E00070"/>
    <w:rsid w:val="00E0147D"/>
    <w:rsid w:val="00E03343"/>
    <w:rsid w:val="00E04C56"/>
    <w:rsid w:val="00E17CAA"/>
    <w:rsid w:val="00E36B78"/>
    <w:rsid w:val="00E36F25"/>
    <w:rsid w:val="00E43D75"/>
    <w:rsid w:val="00E4640C"/>
    <w:rsid w:val="00E46852"/>
    <w:rsid w:val="00E513E4"/>
    <w:rsid w:val="00E51666"/>
    <w:rsid w:val="00E54D63"/>
    <w:rsid w:val="00E61171"/>
    <w:rsid w:val="00E6741B"/>
    <w:rsid w:val="00E71AE4"/>
    <w:rsid w:val="00E71C8F"/>
    <w:rsid w:val="00E76869"/>
    <w:rsid w:val="00E81AC3"/>
    <w:rsid w:val="00E824C7"/>
    <w:rsid w:val="00E94621"/>
    <w:rsid w:val="00E972E5"/>
    <w:rsid w:val="00EA035F"/>
    <w:rsid w:val="00EA4029"/>
    <w:rsid w:val="00EA69B8"/>
    <w:rsid w:val="00EB347F"/>
    <w:rsid w:val="00EC6401"/>
    <w:rsid w:val="00ED02CF"/>
    <w:rsid w:val="00ED6ED7"/>
    <w:rsid w:val="00EE4819"/>
    <w:rsid w:val="00F017A3"/>
    <w:rsid w:val="00F044A2"/>
    <w:rsid w:val="00F10D2C"/>
    <w:rsid w:val="00F14B32"/>
    <w:rsid w:val="00F157B0"/>
    <w:rsid w:val="00F17BF7"/>
    <w:rsid w:val="00F25D41"/>
    <w:rsid w:val="00F339AB"/>
    <w:rsid w:val="00F36542"/>
    <w:rsid w:val="00F3657E"/>
    <w:rsid w:val="00F40C52"/>
    <w:rsid w:val="00F511B4"/>
    <w:rsid w:val="00F51925"/>
    <w:rsid w:val="00F61C8F"/>
    <w:rsid w:val="00F63058"/>
    <w:rsid w:val="00F705AA"/>
    <w:rsid w:val="00F743F7"/>
    <w:rsid w:val="00F74BD6"/>
    <w:rsid w:val="00F75EB4"/>
    <w:rsid w:val="00F948A5"/>
    <w:rsid w:val="00FA1476"/>
    <w:rsid w:val="00FA66A0"/>
    <w:rsid w:val="00FB1144"/>
    <w:rsid w:val="00FB1A44"/>
    <w:rsid w:val="00FB4AE0"/>
    <w:rsid w:val="00FB71AC"/>
    <w:rsid w:val="00FC0C52"/>
    <w:rsid w:val="00FC1D10"/>
    <w:rsid w:val="00FC55E6"/>
    <w:rsid w:val="00FD01A8"/>
    <w:rsid w:val="00FD5AEA"/>
    <w:rsid w:val="00FE01A0"/>
    <w:rsid w:val="00FF316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15274E7"/>
  <w15:docId w15:val="{D1C52A32-B770-4431-B3EC-E54A45CA4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44DD"/>
    <w:pPr>
      <w:spacing w:after="0" w:line="240" w:lineRule="auto"/>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A44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BA44DD"/>
    <w:rPr>
      <w:rFonts w:ascii="Segoe UI" w:hAnsi="Segoe UI" w:cs="Segoe UI"/>
      <w:sz w:val="18"/>
      <w:szCs w:val="18"/>
    </w:rPr>
  </w:style>
  <w:style w:type="character" w:customStyle="1" w:styleId="a5">
    <w:name w:val="Текст у виносці Знак"/>
    <w:basedOn w:val="a0"/>
    <w:link w:val="a4"/>
    <w:uiPriority w:val="99"/>
    <w:semiHidden/>
    <w:rsid w:val="00BA44DD"/>
    <w:rPr>
      <w:rFonts w:ascii="Segoe UI" w:eastAsia="Times New Roman" w:hAnsi="Segoe UI" w:cs="Segoe UI"/>
      <w:sz w:val="18"/>
      <w:szCs w:val="18"/>
    </w:rPr>
  </w:style>
  <w:style w:type="character" w:styleId="a6">
    <w:name w:val="annotation reference"/>
    <w:semiHidden/>
    <w:rsid w:val="00BA44DD"/>
    <w:rPr>
      <w:sz w:val="16"/>
      <w:szCs w:val="16"/>
    </w:rPr>
  </w:style>
  <w:style w:type="paragraph" w:styleId="a7">
    <w:name w:val="annotation text"/>
    <w:basedOn w:val="a"/>
    <w:link w:val="a8"/>
    <w:semiHidden/>
    <w:rsid w:val="00BA44DD"/>
    <w:rPr>
      <w:sz w:val="20"/>
    </w:rPr>
  </w:style>
  <w:style w:type="character" w:customStyle="1" w:styleId="a8">
    <w:name w:val="Текст примітки Знак"/>
    <w:basedOn w:val="a0"/>
    <w:link w:val="a7"/>
    <w:semiHidden/>
    <w:rsid w:val="00BA44DD"/>
    <w:rPr>
      <w:rFonts w:ascii="Times New Roman" w:eastAsia="Times New Roman" w:hAnsi="Times New Roman" w:cs="Times New Roman"/>
      <w:sz w:val="20"/>
      <w:szCs w:val="20"/>
    </w:rPr>
  </w:style>
  <w:style w:type="paragraph" w:styleId="a9">
    <w:name w:val="List Paragraph"/>
    <w:basedOn w:val="a"/>
    <w:link w:val="aa"/>
    <w:uiPriority w:val="34"/>
    <w:qFormat/>
    <w:rsid w:val="00BA44DD"/>
    <w:pPr>
      <w:ind w:left="720"/>
    </w:pPr>
  </w:style>
  <w:style w:type="character" w:customStyle="1" w:styleId="aa">
    <w:name w:val="Абзац списку Знак"/>
    <w:link w:val="a9"/>
    <w:uiPriority w:val="34"/>
    <w:locked/>
    <w:rsid w:val="00BA44DD"/>
    <w:rPr>
      <w:rFonts w:ascii="Times New Roman" w:eastAsia="Times New Roman" w:hAnsi="Times New Roman" w:cs="Times New Roman"/>
      <w:sz w:val="24"/>
      <w:szCs w:val="20"/>
    </w:rPr>
  </w:style>
  <w:style w:type="character" w:styleId="ab">
    <w:name w:val="footnote reference"/>
    <w:rsid w:val="00BA44DD"/>
    <w:rPr>
      <w:vertAlign w:val="superscript"/>
    </w:rPr>
  </w:style>
  <w:style w:type="character" w:styleId="ac">
    <w:name w:val="Hyperlink"/>
    <w:rsid w:val="00BA44DD"/>
    <w:rPr>
      <w:color w:val="0000FF"/>
      <w:u w:val="single"/>
    </w:rPr>
  </w:style>
  <w:style w:type="paragraph" w:customStyle="1" w:styleId="Head2">
    <w:name w:val="Head2"/>
    <w:basedOn w:val="a"/>
    <w:rsid w:val="00BA44DD"/>
    <w:pPr>
      <w:numPr>
        <w:ilvl w:val="12"/>
      </w:numPr>
      <w:spacing w:after="120"/>
    </w:pPr>
    <w:rPr>
      <w:b/>
      <w:i/>
    </w:rPr>
  </w:style>
  <w:style w:type="paragraph" w:styleId="ad">
    <w:name w:val="footer"/>
    <w:basedOn w:val="a"/>
    <w:link w:val="ae"/>
    <w:uiPriority w:val="99"/>
    <w:rsid w:val="00BA44DD"/>
    <w:pPr>
      <w:tabs>
        <w:tab w:val="center" w:pos="4320"/>
        <w:tab w:val="right" w:pos="8640"/>
      </w:tabs>
    </w:pPr>
  </w:style>
  <w:style w:type="character" w:customStyle="1" w:styleId="ae">
    <w:name w:val="Нижній колонтитул Знак"/>
    <w:basedOn w:val="a0"/>
    <w:link w:val="ad"/>
    <w:uiPriority w:val="99"/>
    <w:rsid w:val="00BA44DD"/>
    <w:rPr>
      <w:rFonts w:ascii="Times New Roman" w:eastAsia="Times New Roman" w:hAnsi="Times New Roman" w:cs="Times New Roman"/>
      <w:sz w:val="24"/>
      <w:szCs w:val="20"/>
    </w:rPr>
  </w:style>
  <w:style w:type="paragraph" w:styleId="af">
    <w:name w:val="Salutation"/>
    <w:basedOn w:val="a"/>
    <w:link w:val="af0"/>
    <w:rsid w:val="00BA44DD"/>
    <w:pPr>
      <w:suppressAutoHyphens/>
      <w:spacing w:before="720" w:after="240"/>
      <w:jc w:val="both"/>
    </w:pPr>
    <w:rPr>
      <w:spacing w:val="-2"/>
    </w:rPr>
  </w:style>
  <w:style w:type="character" w:customStyle="1" w:styleId="af0">
    <w:name w:val="Привітання Знак"/>
    <w:basedOn w:val="a0"/>
    <w:link w:val="af"/>
    <w:rsid w:val="00BA44DD"/>
    <w:rPr>
      <w:rFonts w:ascii="Times New Roman" w:eastAsia="Times New Roman" w:hAnsi="Times New Roman" w:cs="Times New Roman"/>
      <w:spacing w:val="-2"/>
      <w:sz w:val="24"/>
      <w:szCs w:val="20"/>
    </w:rPr>
  </w:style>
  <w:style w:type="paragraph" w:styleId="af1">
    <w:name w:val="Body Text"/>
    <w:basedOn w:val="a"/>
    <w:link w:val="af2"/>
    <w:rsid w:val="00D37091"/>
    <w:pPr>
      <w:jc w:val="both"/>
    </w:pPr>
    <w:rPr>
      <w:color w:val="000000"/>
    </w:rPr>
  </w:style>
  <w:style w:type="character" w:customStyle="1" w:styleId="af2">
    <w:name w:val="Основний текст Знак"/>
    <w:basedOn w:val="a0"/>
    <w:link w:val="af1"/>
    <w:rsid w:val="00D37091"/>
    <w:rPr>
      <w:rFonts w:ascii="Times New Roman" w:eastAsia="Times New Roman" w:hAnsi="Times New Roman" w:cs="Times New Roman"/>
      <w:color w:val="000000"/>
      <w:sz w:val="24"/>
      <w:szCs w:val="20"/>
    </w:rPr>
  </w:style>
  <w:style w:type="paragraph" w:customStyle="1" w:styleId="Default">
    <w:name w:val="Default"/>
    <w:rsid w:val="00D3709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f3">
    <w:name w:val="No Spacing"/>
    <w:uiPriority w:val="1"/>
    <w:qFormat/>
    <w:rsid w:val="0066208E"/>
    <w:pPr>
      <w:spacing w:after="0" w:line="240" w:lineRule="auto"/>
    </w:pPr>
    <w:rPr>
      <w:rFonts w:ascii="Times New Roman" w:eastAsia="Times New Roman" w:hAnsi="Times New Roman" w:cs="Times New Roman"/>
      <w:sz w:val="24"/>
      <w:szCs w:val="20"/>
    </w:rPr>
  </w:style>
  <w:style w:type="character" w:customStyle="1" w:styleId="hps">
    <w:name w:val="hps"/>
    <w:rsid w:val="0066208E"/>
    <w:rPr>
      <w:rFonts w:cs="Times New Roman"/>
    </w:rPr>
  </w:style>
  <w:style w:type="paragraph" w:styleId="af4">
    <w:name w:val="header"/>
    <w:basedOn w:val="a"/>
    <w:link w:val="af5"/>
    <w:uiPriority w:val="99"/>
    <w:unhideWhenUsed/>
    <w:rsid w:val="00E824C7"/>
    <w:pPr>
      <w:tabs>
        <w:tab w:val="center" w:pos="4680"/>
        <w:tab w:val="right" w:pos="9360"/>
      </w:tabs>
    </w:pPr>
  </w:style>
  <w:style w:type="character" w:customStyle="1" w:styleId="af5">
    <w:name w:val="Верхній колонтитул Знак"/>
    <w:basedOn w:val="a0"/>
    <w:link w:val="af4"/>
    <w:uiPriority w:val="99"/>
    <w:rsid w:val="00E824C7"/>
    <w:rPr>
      <w:rFonts w:ascii="Times New Roman" w:eastAsia="Times New Roman" w:hAnsi="Times New Roman" w:cs="Times New Roman"/>
      <w:sz w:val="24"/>
      <w:szCs w:val="20"/>
    </w:rPr>
  </w:style>
  <w:style w:type="paragraph" w:styleId="af6">
    <w:name w:val="annotation subject"/>
    <w:basedOn w:val="a7"/>
    <w:next w:val="a7"/>
    <w:link w:val="af7"/>
    <w:uiPriority w:val="99"/>
    <w:semiHidden/>
    <w:unhideWhenUsed/>
    <w:rsid w:val="000B59D6"/>
    <w:rPr>
      <w:b/>
      <w:bCs/>
    </w:rPr>
  </w:style>
  <w:style w:type="character" w:customStyle="1" w:styleId="af7">
    <w:name w:val="Тема примітки Знак"/>
    <w:basedOn w:val="a8"/>
    <w:link w:val="af6"/>
    <w:uiPriority w:val="99"/>
    <w:semiHidden/>
    <w:rsid w:val="000B59D6"/>
    <w:rPr>
      <w:rFonts w:ascii="Times New Roman" w:eastAsia="Times New Roman" w:hAnsi="Times New Roman" w:cs="Times New Roman"/>
      <w:b/>
      <w:bCs/>
      <w:sz w:val="20"/>
      <w:szCs w:val="20"/>
    </w:rPr>
  </w:style>
  <w:style w:type="character" w:styleId="af8">
    <w:name w:val="FollowedHyperlink"/>
    <w:basedOn w:val="a0"/>
    <w:uiPriority w:val="99"/>
    <w:semiHidden/>
    <w:unhideWhenUsed/>
    <w:rsid w:val="006C219D"/>
    <w:rPr>
      <w:color w:val="954F72" w:themeColor="followedHyperlink"/>
      <w:u w:val="single"/>
    </w:rPr>
  </w:style>
  <w:style w:type="paragraph" w:styleId="af9">
    <w:name w:val="endnote text"/>
    <w:basedOn w:val="a"/>
    <w:link w:val="afa"/>
    <w:uiPriority w:val="99"/>
    <w:unhideWhenUsed/>
    <w:rsid w:val="004B0D2D"/>
    <w:rPr>
      <w:rFonts w:ascii="Arial" w:eastAsiaTheme="minorHAnsi" w:hAnsi="Arial" w:cstheme="minorBidi"/>
      <w:sz w:val="20"/>
    </w:rPr>
  </w:style>
  <w:style w:type="character" w:customStyle="1" w:styleId="afa">
    <w:name w:val="Текст кінцевої виноски Знак"/>
    <w:basedOn w:val="a0"/>
    <w:link w:val="af9"/>
    <w:uiPriority w:val="99"/>
    <w:rsid w:val="004B0D2D"/>
    <w:rPr>
      <w:rFonts w:ascii="Arial" w:hAnsi="Arial"/>
      <w:sz w:val="20"/>
      <w:szCs w:val="20"/>
    </w:rPr>
  </w:style>
  <w:style w:type="character" w:styleId="afb">
    <w:name w:val="endnote reference"/>
    <w:basedOn w:val="a0"/>
    <w:uiPriority w:val="99"/>
    <w:semiHidden/>
    <w:unhideWhenUsed/>
    <w:rsid w:val="004B0D2D"/>
    <w:rPr>
      <w:vertAlign w:val="superscript"/>
    </w:rPr>
  </w:style>
  <w:style w:type="paragraph" w:styleId="2">
    <w:name w:val="Body Text Indent 2"/>
    <w:basedOn w:val="a"/>
    <w:link w:val="20"/>
    <w:uiPriority w:val="99"/>
    <w:unhideWhenUsed/>
    <w:rsid w:val="00010532"/>
    <w:pPr>
      <w:spacing w:after="120" w:line="480" w:lineRule="auto"/>
      <w:ind w:left="360"/>
    </w:pPr>
    <w:rPr>
      <w:rFonts w:ascii="Arial" w:eastAsiaTheme="minorHAnsi" w:hAnsi="Arial" w:cstheme="minorBidi"/>
      <w:sz w:val="22"/>
      <w:szCs w:val="22"/>
    </w:rPr>
  </w:style>
  <w:style w:type="character" w:customStyle="1" w:styleId="20">
    <w:name w:val="Основний текст з відступом 2 Знак"/>
    <w:basedOn w:val="a0"/>
    <w:link w:val="2"/>
    <w:uiPriority w:val="99"/>
    <w:rsid w:val="00010532"/>
    <w:rPr>
      <w:rFonts w:ascii="Arial" w:hAnsi="Arial"/>
    </w:rPr>
  </w:style>
  <w:style w:type="paragraph" w:customStyle="1" w:styleId="02-2">
    <w:name w:val="02-2 табл/рис"/>
    <w:basedOn w:val="a"/>
    <w:link w:val="02-20"/>
    <w:qFormat/>
    <w:rsid w:val="00692615"/>
    <w:pPr>
      <w:spacing w:before="120" w:line="276" w:lineRule="auto"/>
      <w:ind w:firstLine="567"/>
      <w:jc w:val="both"/>
    </w:pPr>
    <w:rPr>
      <w:rFonts w:ascii="Arial" w:eastAsiaTheme="minorHAnsi" w:hAnsi="Arial" w:cs="Arial"/>
      <w:sz w:val="22"/>
      <w:szCs w:val="22"/>
      <w:lang w:val="uk-UA"/>
    </w:rPr>
  </w:style>
  <w:style w:type="character" w:customStyle="1" w:styleId="02-20">
    <w:name w:val="02-2 табл/рис Знак"/>
    <w:basedOn w:val="a0"/>
    <w:link w:val="02-2"/>
    <w:rsid w:val="00692615"/>
    <w:rPr>
      <w:rFonts w:ascii="Arial" w:hAnsi="Arial" w:cs="Arial"/>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71492">
      <w:bodyDiv w:val="1"/>
      <w:marLeft w:val="0"/>
      <w:marRight w:val="0"/>
      <w:marTop w:val="0"/>
      <w:marBottom w:val="0"/>
      <w:divBdr>
        <w:top w:val="none" w:sz="0" w:space="0" w:color="auto"/>
        <w:left w:val="none" w:sz="0" w:space="0" w:color="auto"/>
        <w:bottom w:val="none" w:sz="0" w:space="0" w:color="auto"/>
        <w:right w:val="none" w:sz="0" w:space="0" w:color="auto"/>
      </w:divBdr>
    </w:div>
    <w:div w:id="158009142">
      <w:bodyDiv w:val="1"/>
      <w:marLeft w:val="0"/>
      <w:marRight w:val="0"/>
      <w:marTop w:val="0"/>
      <w:marBottom w:val="0"/>
      <w:divBdr>
        <w:top w:val="none" w:sz="0" w:space="0" w:color="auto"/>
        <w:left w:val="none" w:sz="0" w:space="0" w:color="auto"/>
        <w:bottom w:val="none" w:sz="0" w:space="0" w:color="auto"/>
        <w:right w:val="none" w:sz="0" w:space="0" w:color="auto"/>
      </w:divBdr>
    </w:div>
    <w:div w:id="1450663012">
      <w:bodyDiv w:val="1"/>
      <w:marLeft w:val="0"/>
      <w:marRight w:val="0"/>
      <w:marTop w:val="0"/>
      <w:marBottom w:val="0"/>
      <w:divBdr>
        <w:top w:val="none" w:sz="0" w:space="0" w:color="auto"/>
        <w:left w:val="none" w:sz="0" w:space="0" w:color="auto"/>
        <w:bottom w:val="none" w:sz="0" w:space="0" w:color="auto"/>
        <w:right w:val="none" w:sz="0" w:space="0" w:color="auto"/>
      </w:divBdr>
    </w:div>
    <w:div w:id="2068529981">
      <w:bodyDiv w:val="1"/>
      <w:marLeft w:val="0"/>
      <w:marRight w:val="0"/>
      <w:marTop w:val="0"/>
      <w:marBottom w:val="0"/>
      <w:divBdr>
        <w:top w:val="none" w:sz="0" w:space="0" w:color="auto"/>
        <w:left w:val="none" w:sz="0" w:space="0" w:color="auto"/>
        <w:bottom w:val="none" w:sz="0" w:space="0" w:color="auto"/>
        <w:right w:val="none" w:sz="0" w:space="0" w:color="auto"/>
      </w:divBdr>
    </w:div>
    <w:div w:id="209088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488679252DAB439CFBAF617E229BA4" ma:contentTypeVersion="13" ma:contentTypeDescription="Create a new document." ma:contentTypeScope="" ma:versionID="505841ae7325c51cc46d06f5c03dafc4">
  <xsd:schema xmlns:xsd="http://www.w3.org/2001/XMLSchema" xmlns:xs="http://www.w3.org/2001/XMLSchema" xmlns:p="http://schemas.microsoft.com/office/2006/metadata/properties" xmlns:ns3="3b706e5a-d680-4875-ab10-77ccbfd0c98b" xmlns:ns4="f10b6f42-1db7-4af3-a950-414ee07f0a61" targetNamespace="http://schemas.microsoft.com/office/2006/metadata/properties" ma:root="true" ma:fieldsID="306aa00bce0661f21dc8d6ea5fa37365" ns3:_="" ns4:_="">
    <xsd:import namespace="3b706e5a-d680-4875-ab10-77ccbfd0c98b"/>
    <xsd:import namespace="f10b6f42-1db7-4af3-a950-414ee07f0a61"/>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DateTaken"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706e5a-d680-4875-ab10-77ccbfd0c98b"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10b6f42-1db7-4af3-a950-414ee07f0a61"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1507C-2F2A-45CB-8B21-8DD20724B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706e5a-d680-4875-ab10-77ccbfd0c98b"/>
    <ds:schemaRef ds:uri="f10b6f42-1db7-4af3-a950-414ee07f0a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659C9E-7959-4A1A-A564-AEB585DBA8AE}">
  <ds:schemaRefs>
    <ds:schemaRef ds:uri="http://schemas.microsoft.com/sharepoint/v3/contenttype/forms"/>
  </ds:schemaRefs>
</ds:datastoreItem>
</file>

<file path=customXml/itemProps3.xml><?xml version="1.0" encoding="utf-8"?>
<ds:datastoreItem xmlns:ds="http://schemas.openxmlformats.org/officeDocument/2006/customXml" ds:itemID="{98439D20-4285-4D9E-BF36-CAA6CB40866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4B78D7B-3A60-48C4-9CBE-DF7853A3A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4403</Words>
  <Characters>2511</Characters>
  <Application>Microsoft Office Word</Application>
  <DocSecurity>0</DocSecurity>
  <Lines>20</Lines>
  <Paragraphs>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Olena Guven</dc:creator>
  <cp:lastModifiedBy>Криворучко Нінель Анатоліївна</cp:lastModifiedBy>
  <cp:revision>11</cp:revision>
  <cp:lastPrinted>2019-10-23T07:52:00Z</cp:lastPrinted>
  <dcterms:created xsi:type="dcterms:W3CDTF">2019-10-23T07:24:00Z</dcterms:created>
  <dcterms:modified xsi:type="dcterms:W3CDTF">2019-10-25T09:43:00Z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0x0101005C488679252DAB439CFBAF617E229BA4</vt:lpwstr>
  </property>
</Properties>
</file>